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4A" w:rsidRDefault="00670A0C" w:rsidP="0053394A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Zestawienie ulic objętych zamówieniem</w:t>
      </w:r>
    </w:p>
    <w:p w:rsidR="00670A0C" w:rsidRPr="0012480A" w:rsidRDefault="00670A0C" w:rsidP="0053394A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:rsidR="0053394A" w:rsidRPr="0012480A" w:rsidRDefault="0053394A" w:rsidP="0053394A">
      <w:pPr>
        <w:tabs>
          <w:tab w:val="left" w:pos="360"/>
        </w:tabs>
        <w:rPr>
          <w:rFonts w:asciiTheme="minorHAnsi" w:hAnsiTheme="minorHAnsi"/>
          <w:color w:val="000000"/>
          <w:sz w:val="24"/>
          <w:szCs w:val="24"/>
        </w:rPr>
      </w:pPr>
      <w:r w:rsidRPr="0012480A">
        <w:rPr>
          <w:rFonts w:asciiTheme="minorHAnsi" w:hAnsiTheme="minorHAnsi"/>
          <w:color w:val="000000"/>
          <w:sz w:val="24"/>
          <w:szCs w:val="24"/>
        </w:rPr>
        <w:t>Zamówienie polega na wykonaniu kanalizacji na 8 obszarach Aglomeracji Miasta</w:t>
      </w:r>
      <w:r w:rsidR="001F0CAC">
        <w:rPr>
          <w:rFonts w:asciiTheme="minorHAnsi" w:hAnsiTheme="minorHAnsi"/>
          <w:color w:val="000000"/>
          <w:sz w:val="24"/>
          <w:szCs w:val="24"/>
        </w:rPr>
        <w:t xml:space="preserve"> Mława</w:t>
      </w:r>
      <w:r w:rsidRPr="0012480A">
        <w:rPr>
          <w:rFonts w:asciiTheme="minorHAnsi" w:hAnsiTheme="minorHAnsi"/>
          <w:color w:val="000000"/>
          <w:sz w:val="24"/>
          <w:szCs w:val="24"/>
        </w:rPr>
        <w:t>: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1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Olesin, Ogrodową, Olszynową, Kruczą, Sadową i Zabrody - obszar A1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Przedmiotem zadania jest budowa kanalizacji sanitarnej grawitacyjno-ciśnieniowej </w:t>
      </w:r>
      <w:r w:rsidRPr="0012480A">
        <w:rPr>
          <w:rFonts w:asciiTheme="minorHAnsi" w:hAnsiTheme="minorHAnsi"/>
          <w:sz w:val="24"/>
          <w:szCs w:val="24"/>
        </w:rPr>
        <w:br/>
        <w:t xml:space="preserve">z przydomową przepompownią ścieków dla budynków przy ulicach: Olesin, Ogrodowej, Olszynowej, Kruczej, Sadowej i Zabrody. Obszar charakteryzuje się zabudową jednorodzinną. Włączenie kanalizacji sanitarnej planowane jest w istniejący kolektor sanitarny w ul. Warszawskiej oraz w istniejący kanał sanitarny w ul. Płockiej. Długość nowobudowanych kanałów grawitacyjnych wynosi L=3029 m oraz rurociągu ciśnieniowego ok. L=136m. 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Ze względu na brak możliwości podłączenia grawitacyjnego budynku mieszkalnego znajdującego się w zakresie projektu, zaplanowano 1 </w:t>
      </w:r>
      <w:proofErr w:type="spellStart"/>
      <w:r w:rsidRPr="0012480A">
        <w:rPr>
          <w:rFonts w:asciiTheme="minorHAnsi" w:hAnsiTheme="minorHAnsi"/>
          <w:sz w:val="24"/>
          <w:szCs w:val="24"/>
        </w:rPr>
        <w:t>kpl</w:t>
      </w:r>
      <w:proofErr w:type="spellEnd"/>
      <w:r w:rsidRPr="0012480A">
        <w:rPr>
          <w:rFonts w:asciiTheme="minorHAnsi" w:hAnsiTheme="minorHAnsi"/>
          <w:sz w:val="24"/>
          <w:szCs w:val="24"/>
        </w:rPr>
        <w:t>. przydomowej przepompowni ścieków.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2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Żabieniec, Okólną, Nowowiejską, Piaskową (część) - obszar A2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Przedmiotem zadania jest budowa kanalizacji sanitarnej grawitacyjnej dla budynków przy ulicach: Żabieniec, Okólnej, Nowowiejskiej, Piaskowej (części). Obszar charakteryzuje się zabudową jednorodzinną. Włączenie kanalizacji sanitarnej planowane jest w istniejący kolektor sanitarny w rejonie ul. Okólnej oraz w istniejący kolektor sanitarny w rejonie ul. Browarnej i w istniejący kolektor sanitarny zlokalizowany w ul. Nowowiejskiej.</w:t>
      </w:r>
    </w:p>
    <w:p w:rsidR="0053394A" w:rsidRPr="0012480A" w:rsidRDefault="0053394A" w:rsidP="0053394A">
      <w:pPr>
        <w:pStyle w:val="Tekstpodstawowy"/>
        <w:tabs>
          <w:tab w:val="left" w:pos="513"/>
          <w:tab w:val="left" w:pos="1084"/>
          <w:tab w:val="left" w:pos="1207"/>
          <w:tab w:val="left" w:pos="2690"/>
          <w:tab w:val="left" w:pos="3010"/>
          <w:tab w:val="left" w:pos="3812"/>
          <w:tab w:val="left" w:pos="4037"/>
          <w:tab w:val="left" w:pos="5139"/>
          <w:tab w:val="left" w:pos="5316"/>
          <w:tab w:val="left" w:pos="6473"/>
          <w:tab w:val="left" w:pos="6895"/>
          <w:tab w:val="left" w:pos="8419"/>
        </w:tabs>
        <w:spacing w:after="0" w:line="288" w:lineRule="auto"/>
        <w:ind w:firstLine="6"/>
        <w:rPr>
          <w:rFonts w:asciiTheme="minorHAnsi" w:hAnsiTheme="minorHAnsi"/>
        </w:rPr>
      </w:pPr>
      <w:r w:rsidRPr="0012480A">
        <w:rPr>
          <w:rFonts w:asciiTheme="minorHAnsi" w:hAnsiTheme="minorHAnsi"/>
        </w:rPr>
        <w:t xml:space="preserve">Długość nowobudowanych kanałów grawitacyjnych wynosi L=2175 m. 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3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Wiśniową, Malinową, Poziomkową i Piaskową (część) - obszar A3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Przedmiotem zadania jest budowa kanalizacji sanitarnej grawitacyjnej dla budynków przy ulicach: Wiśniowej, Malinowej, Poziomkowej i Piaskowej (część). Obszar charakteryzuje się zabudową jednorodzinną. Włączenie kanalizacji sanitarnej planowane jest w istniejący kolektor sanitarny w ul. Wiśniowej oraz w istniejący kolektor sanitarny w rejonie ul. Poziomkowej.</w:t>
      </w:r>
    </w:p>
    <w:p w:rsidR="0053394A" w:rsidRPr="0012480A" w:rsidRDefault="0053394A" w:rsidP="0053394A">
      <w:pPr>
        <w:pStyle w:val="Tekstpodstawowy"/>
        <w:tabs>
          <w:tab w:val="left" w:pos="513"/>
          <w:tab w:val="left" w:pos="1084"/>
          <w:tab w:val="left" w:pos="1207"/>
          <w:tab w:val="left" w:pos="2690"/>
          <w:tab w:val="left" w:pos="3010"/>
          <w:tab w:val="left" w:pos="3812"/>
          <w:tab w:val="left" w:pos="4037"/>
          <w:tab w:val="left" w:pos="5139"/>
          <w:tab w:val="left" w:pos="5316"/>
          <w:tab w:val="left" w:pos="6473"/>
          <w:tab w:val="left" w:pos="6895"/>
          <w:tab w:val="left" w:pos="8419"/>
        </w:tabs>
        <w:spacing w:after="0" w:line="288" w:lineRule="auto"/>
        <w:ind w:firstLine="6"/>
        <w:rPr>
          <w:rFonts w:asciiTheme="minorHAnsi" w:hAnsiTheme="minorHAnsi"/>
        </w:rPr>
      </w:pPr>
      <w:r w:rsidRPr="0012480A">
        <w:rPr>
          <w:rFonts w:asciiTheme="minorHAnsi" w:hAnsiTheme="minorHAnsi"/>
        </w:rPr>
        <w:t xml:space="preserve">Długość nowobudowanych kanałów grawitacyjnych wynosi L=995 m. 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4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Łąkową, Spokojną, Karcza - obszar A4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Przedmiotem zadania jest budowa kanalizacji sanitarnej grawitacyjno-tłocznej z tłocznią ścieków dla budynków przy ulicach: Łąkowej, Spokojnej, Karcza. Obszar charakteryzuje się zabudową jednorodzinną. Włączenie kanalizacji sanitarnej planowane jest w istniejący kolektor sanitarny w ul. </w:t>
      </w:r>
      <w:proofErr w:type="spellStart"/>
      <w:r w:rsidRPr="0012480A">
        <w:rPr>
          <w:rFonts w:asciiTheme="minorHAnsi" w:hAnsiTheme="minorHAnsi"/>
          <w:sz w:val="24"/>
          <w:szCs w:val="24"/>
        </w:rPr>
        <w:t>Padlewskiego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 oraz w istniejący kolektor sanitarny w rejonie ul. Paderewskiego.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lastRenderedPageBreak/>
        <w:t xml:space="preserve">Długość nowobudowanych kanałów grawitacyjnych wynosi L=386 m oraz rurociągu tłocznego ok. L=57 m.  Ilość planowanych sieciowych tłoczni ścieków wynosi 1 </w:t>
      </w:r>
      <w:proofErr w:type="spellStart"/>
      <w:r w:rsidRPr="0012480A">
        <w:rPr>
          <w:rFonts w:asciiTheme="minorHAnsi" w:hAnsiTheme="minorHAnsi"/>
          <w:sz w:val="24"/>
          <w:szCs w:val="24"/>
        </w:rPr>
        <w:t>kpl</w:t>
      </w:r>
      <w:proofErr w:type="spellEnd"/>
      <w:r w:rsidRPr="0012480A">
        <w:rPr>
          <w:rFonts w:asciiTheme="minorHAnsi" w:hAnsiTheme="minorHAnsi"/>
          <w:sz w:val="24"/>
          <w:szCs w:val="24"/>
        </w:rPr>
        <w:t>.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5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 xml:space="preserve">Budowa kanalizacji sanitarnej obejmująca ulice: Stefana „Grota” Roweckiego, Pogorzelskiego, Cichą, Szwejkowskiego, </w:t>
      </w:r>
      <w:proofErr w:type="spellStart"/>
      <w:r w:rsidRPr="0012480A">
        <w:rPr>
          <w:rFonts w:asciiTheme="minorHAnsi" w:hAnsiTheme="minorHAnsi"/>
          <w:b/>
          <w:sz w:val="24"/>
          <w:szCs w:val="24"/>
        </w:rPr>
        <w:t>Anyszki</w:t>
      </w:r>
      <w:proofErr w:type="spellEnd"/>
      <w:r w:rsidRPr="0012480A">
        <w:rPr>
          <w:rFonts w:asciiTheme="minorHAnsi" w:hAnsiTheme="minorHAnsi"/>
          <w:b/>
          <w:sz w:val="24"/>
          <w:szCs w:val="24"/>
        </w:rPr>
        <w:t>, Leszczyńskiego, Kościuszki (część), Piłsudskiego i Graniczną –</w:t>
      </w:r>
      <w:bookmarkStart w:id="0" w:name="_GoBack"/>
      <w:bookmarkEnd w:id="0"/>
      <w:r w:rsidRPr="0012480A">
        <w:rPr>
          <w:rFonts w:asciiTheme="minorHAnsi" w:hAnsiTheme="minorHAnsi"/>
          <w:b/>
          <w:sz w:val="24"/>
          <w:szCs w:val="24"/>
        </w:rPr>
        <w:t xml:space="preserve"> obszar A5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Przedmiotem zadania jest budowa kanalizacji sanitarnej grawitacyjno-tłocznej z tłocznią ścieków dla budynków przy ulicach: Stefana „Grota” Roweckiego, Pogorzelskiego, Cichej, Szwejkowskiego, </w:t>
      </w:r>
      <w:proofErr w:type="spellStart"/>
      <w:r w:rsidRPr="0012480A">
        <w:rPr>
          <w:rFonts w:asciiTheme="minorHAnsi" w:hAnsiTheme="minorHAnsi"/>
          <w:sz w:val="24"/>
          <w:szCs w:val="24"/>
        </w:rPr>
        <w:t>Anyszki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, Leszczyńskiego, Kościuszki (część), Piłsudskiego i Granicznej. Obszar charakteryzuje się zabudową jednorodzinną. Ponadto, na obszarze znajdują się szkoły oraz zakłady usługowe. Włączenie kanalizacji sanitarnej planowane jest w istniejący kolektor sanitarny w ul. Szwejkowskiego, w istniejący kolektor sanitarny w ul. Granicznej oraz w istniejący kolektor sanitarny w rejonie </w:t>
      </w:r>
      <w:r w:rsidR="001F0CAC">
        <w:rPr>
          <w:rFonts w:asciiTheme="minorHAnsi" w:hAnsiTheme="minorHAnsi"/>
          <w:sz w:val="24"/>
          <w:szCs w:val="24"/>
        </w:rPr>
        <w:t>A</w:t>
      </w:r>
      <w:r w:rsidRPr="0012480A">
        <w:rPr>
          <w:rFonts w:asciiTheme="minorHAnsi" w:hAnsiTheme="minorHAnsi"/>
          <w:sz w:val="24"/>
          <w:szCs w:val="24"/>
        </w:rPr>
        <w:t>l. Piłsudskiego.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Długość nowobudowanych kanałów grawitacyjnych wynosi L=2514 m oraz rurociągu tłocznego ok. L=7,5m. 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6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Brukową, Kościelną, Krajewskiego, Mickiewicza, Przyrynek, Rynkową, Kapliczną, Al. Piłsudskiego (część), Bracką i Graniczną - obszar A6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Przedmiotem zadania jest budowa kanalizacji sanitarnej grawitacyjno-tłocznej z tłocznią ścieków dla budynków przy ulicach: Brukowej, Kościelnej, Krajewskiego, Mickiewicza, Przyrynek, Rynkowej, Kaplicznej, Al. Piłsudskiego (część), Brackiej i Granicznej. Obszar charakteryzuje się zabudową jednorodzinną. Na ww. obszarze zlokalizowane są ponadto: kościół, szkoła oraz zakłady usługowe. Włączenie kanalizacji sanitarnej planowane jest w istniejący kolektor sanitarny w rejonie skrzyżowania ul. Granicznej i ul. Krajewskiego, włączenie w istniejący kolektor sanitarny w rejonie skrzyżowania ul. Granicznej i al. Piłsudskiego, włączenie do istniejącego kanału w ul. Granicznej oraz włączenie do istniejącej studzienki przy skrzyżowaniu ul. Granicznej oraz ul. Krajewskiego.</w:t>
      </w:r>
    </w:p>
    <w:p w:rsidR="0053394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Długość nowobudowanych kanałów grawitacyjnych wynosi L=3755 m oraz rurociągu tłocznego ok. L=56 m. </w:t>
      </w:r>
    </w:p>
    <w:p w:rsidR="00110648" w:rsidRPr="0012480A" w:rsidRDefault="00110648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t>Zadanie 7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>Budowa kanalizacji sanitarnej obejmująca ulice: Jasną, Nową i Napoleońską - obszar A7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Przedmiotem zadania jest budowa kanalizacji sanitarnej grawitacyjnej dla budynków przy ulicach: Jasnej, Nowej i Napoleońskiej.</w:t>
      </w:r>
      <w:r w:rsidRPr="0012480A">
        <w:rPr>
          <w:rFonts w:asciiTheme="minorHAnsi" w:hAnsiTheme="minorHAnsi"/>
          <w:b/>
          <w:sz w:val="24"/>
          <w:szCs w:val="24"/>
        </w:rPr>
        <w:t xml:space="preserve"> </w:t>
      </w:r>
      <w:r w:rsidRPr="0012480A">
        <w:rPr>
          <w:rFonts w:asciiTheme="minorHAnsi" w:hAnsiTheme="minorHAnsi"/>
          <w:sz w:val="24"/>
          <w:szCs w:val="24"/>
        </w:rPr>
        <w:t>Obszar charakteryzuje się zabudową jednorodzinną. Włączenie kanalizacji sanitarnej planowane jest w istniejący kolektor sanitarny w rejonie skrzyżowania ul. Napoleońskiej i ul. Jasnej oraz w istniejący kolektor sanitarny rejonie skrzyżowania ul. Napoleońskiej i ul. Nowej.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Długość nowobudowanych kanałów grawitacyjnych wynosi L=999 m. </w:t>
      </w:r>
    </w:p>
    <w:p w:rsidR="0053394A" w:rsidRPr="0012480A" w:rsidRDefault="0053394A" w:rsidP="0053394A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12480A">
        <w:rPr>
          <w:rFonts w:asciiTheme="minorHAnsi" w:hAnsiTheme="minorHAnsi"/>
          <w:b/>
          <w:sz w:val="24"/>
          <w:szCs w:val="24"/>
        </w:rPr>
        <w:lastRenderedPageBreak/>
        <w:t>Zadanie 8</w:t>
      </w:r>
      <w:r w:rsidRPr="0012480A">
        <w:rPr>
          <w:rFonts w:asciiTheme="minorHAnsi" w:hAnsiTheme="minorHAnsi"/>
          <w:sz w:val="24"/>
          <w:szCs w:val="24"/>
        </w:rPr>
        <w:t xml:space="preserve"> </w:t>
      </w:r>
      <w:r w:rsidRPr="0012480A">
        <w:rPr>
          <w:rFonts w:asciiTheme="minorHAnsi" w:hAnsiTheme="minorHAnsi"/>
          <w:b/>
          <w:sz w:val="24"/>
          <w:szCs w:val="24"/>
        </w:rPr>
        <w:t xml:space="preserve">Budowa kanalizacji sanitarnej obejmująca ulice: 20 Dywizji Piechoty WP, Biskupa Leona </w:t>
      </w:r>
      <w:proofErr w:type="spellStart"/>
      <w:r w:rsidRPr="0012480A">
        <w:rPr>
          <w:rFonts w:asciiTheme="minorHAnsi" w:hAnsiTheme="minorHAnsi"/>
          <w:b/>
          <w:sz w:val="24"/>
          <w:szCs w:val="24"/>
        </w:rPr>
        <w:t>Wetmańskiego</w:t>
      </w:r>
      <w:proofErr w:type="spellEnd"/>
      <w:r w:rsidRPr="0012480A">
        <w:rPr>
          <w:rFonts w:asciiTheme="minorHAnsi" w:hAnsiTheme="minorHAnsi"/>
          <w:b/>
          <w:sz w:val="24"/>
          <w:szCs w:val="24"/>
        </w:rPr>
        <w:t xml:space="preserve">, Kazimierza Pużaka, Majora Sergiusza </w:t>
      </w:r>
      <w:proofErr w:type="spellStart"/>
      <w:r w:rsidRPr="0012480A">
        <w:rPr>
          <w:rFonts w:asciiTheme="minorHAnsi" w:hAnsiTheme="minorHAnsi"/>
          <w:b/>
          <w:sz w:val="24"/>
          <w:szCs w:val="24"/>
        </w:rPr>
        <w:t>Grudkowskiego</w:t>
      </w:r>
      <w:proofErr w:type="spellEnd"/>
      <w:r w:rsidRPr="0012480A">
        <w:rPr>
          <w:rFonts w:asciiTheme="minorHAnsi" w:hAnsiTheme="minorHAnsi"/>
          <w:b/>
          <w:sz w:val="24"/>
          <w:szCs w:val="24"/>
        </w:rPr>
        <w:t xml:space="preserve">, Tadeusza Jasińskiego, Wiktora </w:t>
      </w:r>
      <w:proofErr w:type="spellStart"/>
      <w:r w:rsidRPr="0012480A">
        <w:rPr>
          <w:rFonts w:asciiTheme="minorHAnsi" w:hAnsiTheme="minorHAnsi"/>
          <w:b/>
          <w:sz w:val="24"/>
          <w:szCs w:val="24"/>
        </w:rPr>
        <w:t>Altera</w:t>
      </w:r>
      <w:proofErr w:type="spellEnd"/>
      <w:r w:rsidRPr="0012480A">
        <w:rPr>
          <w:rFonts w:asciiTheme="minorHAnsi" w:hAnsiTheme="minorHAnsi"/>
          <w:b/>
          <w:sz w:val="24"/>
          <w:szCs w:val="24"/>
        </w:rPr>
        <w:t>, Ciechanowska, Podgórna, Górna, Cmentarna - obszar A8</w:t>
      </w:r>
    </w:p>
    <w:p w:rsidR="0053394A" w:rsidRPr="0012480A" w:rsidRDefault="0053394A" w:rsidP="0053394A">
      <w:pPr>
        <w:autoSpaceDE w:val="0"/>
        <w:autoSpaceDN w:val="0"/>
        <w:adjustRightInd w:val="0"/>
        <w:spacing w:line="288" w:lineRule="auto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Przedmiotem zadania jest budowa kanalizacji sanitarnej grawitacyjno-tłocznej z tłocznią ścieków dla budynków przy ulicach: 20 Dywizji Piechoty WP, Biskupa Leona </w:t>
      </w:r>
      <w:proofErr w:type="spellStart"/>
      <w:r w:rsidRPr="0012480A">
        <w:rPr>
          <w:rFonts w:asciiTheme="minorHAnsi" w:hAnsiTheme="minorHAnsi"/>
          <w:sz w:val="24"/>
          <w:szCs w:val="24"/>
        </w:rPr>
        <w:t>Wetmańskiego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, Kazimierza Pużaka, Majora Sergiusza </w:t>
      </w:r>
      <w:proofErr w:type="spellStart"/>
      <w:r w:rsidRPr="0012480A">
        <w:rPr>
          <w:rFonts w:asciiTheme="minorHAnsi" w:hAnsiTheme="minorHAnsi"/>
          <w:sz w:val="24"/>
          <w:szCs w:val="24"/>
        </w:rPr>
        <w:t>Grudkowskiego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, Ojca Bernarda </w:t>
      </w:r>
      <w:proofErr w:type="spellStart"/>
      <w:r w:rsidRPr="0012480A">
        <w:rPr>
          <w:rFonts w:asciiTheme="minorHAnsi" w:hAnsiTheme="minorHAnsi"/>
          <w:sz w:val="24"/>
          <w:szCs w:val="24"/>
        </w:rPr>
        <w:t>Kryszkiewicza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, Tadeusza Jasińskiego, Wiktora </w:t>
      </w:r>
      <w:proofErr w:type="spellStart"/>
      <w:r w:rsidRPr="0012480A">
        <w:rPr>
          <w:rFonts w:asciiTheme="minorHAnsi" w:hAnsiTheme="minorHAnsi"/>
          <w:sz w:val="24"/>
          <w:szCs w:val="24"/>
        </w:rPr>
        <w:t>Altera</w:t>
      </w:r>
      <w:proofErr w:type="spellEnd"/>
      <w:r w:rsidRPr="0012480A">
        <w:rPr>
          <w:rFonts w:asciiTheme="minorHAnsi" w:hAnsiTheme="minorHAnsi"/>
          <w:sz w:val="24"/>
          <w:szCs w:val="24"/>
        </w:rPr>
        <w:t>, Ciechanowska, Podgórna, Górn</w:t>
      </w:r>
      <w:r w:rsidR="00110648">
        <w:rPr>
          <w:rFonts w:asciiTheme="minorHAnsi" w:hAnsiTheme="minorHAnsi"/>
          <w:sz w:val="24"/>
          <w:szCs w:val="24"/>
        </w:rPr>
        <w:t>ą</w:t>
      </w:r>
      <w:r w:rsidRPr="0012480A">
        <w:rPr>
          <w:rFonts w:asciiTheme="minorHAnsi" w:hAnsiTheme="minorHAnsi"/>
          <w:sz w:val="24"/>
          <w:szCs w:val="24"/>
        </w:rPr>
        <w:t xml:space="preserve">, Cmentarna. Obszar charakteryzuje się zabudową jednorodzinną. Włączenie kanalizacji sanitarnej planowane jest: w istniejący kolektor sanitarny w rejonie ul. Podgórnej, włączenie w istniejący kolektor sanitarny w rejonie skrzyżowania ul. Biskupa Leona </w:t>
      </w:r>
      <w:proofErr w:type="spellStart"/>
      <w:r w:rsidRPr="0012480A">
        <w:rPr>
          <w:rFonts w:asciiTheme="minorHAnsi" w:hAnsiTheme="minorHAnsi"/>
          <w:sz w:val="24"/>
          <w:szCs w:val="24"/>
        </w:rPr>
        <w:t>Wetmańskiego</w:t>
      </w:r>
      <w:proofErr w:type="spellEnd"/>
      <w:r w:rsidRPr="0012480A">
        <w:rPr>
          <w:rFonts w:asciiTheme="minorHAnsi" w:hAnsiTheme="minorHAnsi"/>
          <w:sz w:val="24"/>
          <w:szCs w:val="24"/>
        </w:rPr>
        <w:t xml:space="preserve"> i ul. Dobrskiej, włączenie w istniejący kolektor sanitarny w rejonie ul. </w:t>
      </w:r>
      <w:proofErr w:type="spellStart"/>
      <w:r w:rsidRPr="0012480A">
        <w:rPr>
          <w:rFonts w:asciiTheme="minorHAnsi" w:hAnsiTheme="minorHAnsi"/>
          <w:sz w:val="24"/>
          <w:szCs w:val="24"/>
        </w:rPr>
        <w:t>Altera</w:t>
      </w:r>
      <w:proofErr w:type="spellEnd"/>
      <w:r w:rsidRPr="0012480A">
        <w:rPr>
          <w:rFonts w:asciiTheme="minorHAnsi" w:hAnsiTheme="minorHAnsi"/>
          <w:sz w:val="24"/>
          <w:szCs w:val="24"/>
        </w:rPr>
        <w:t>, włączenie w istniejący kolektor sanitarny w rejonie skrzyżowania ul. Jasińskiego i Napoleońskiej, a także włączenie w istniejący kolektor sanitarny w rejonie skrzyżowania ul. Napoleońskiej i Cmentarnej.</w:t>
      </w:r>
    </w:p>
    <w:p w:rsidR="00670A0C" w:rsidRDefault="00670A0C" w:rsidP="0053394A">
      <w:p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</w:p>
    <w:p w:rsidR="0053394A" w:rsidRPr="0012480A" w:rsidRDefault="0053394A" w:rsidP="0053394A">
      <w:p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Przedmiot zamówienia wykonać ze szczególną starannością, w zgodności z dokumentacją techniczną:</w:t>
      </w:r>
    </w:p>
    <w:p w:rsidR="0053394A" w:rsidRPr="0012480A" w:rsidRDefault="0053394A" w:rsidP="0053394A">
      <w:p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a) opracowaną przez SAFEGE Oddział w Polsce, Al. Jerozolimskie 134, 02-305 Warszawa </w:t>
      </w:r>
      <w:r w:rsidR="0012480A">
        <w:rPr>
          <w:rFonts w:asciiTheme="minorHAnsi" w:hAnsiTheme="minorHAnsi"/>
          <w:sz w:val="24"/>
          <w:szCs w:val="24"/>
        </w:rPr>
        <w:br/>
      </w:r>
      <w:r w:rsidRPr="0012480A">
        <w:rPr>
          <w:rFonts w:asciiTheme="minorHAnsi" w:hAnsiTheme="minorHAnsi"/>
          <w:sz w:val="24"/>
          <w:szCs w:val="24"/>
        </w:rPr>
        <w:t xml:space="preserve">w grudniu 2015r., </w:t>
      </w:r>
    </w:p>
    <w:p w:rsidR="0053394A" w:rsidRPr="0012480A" w:rsidRDefault="0053394A" w:rsidP="0053394A">
      <w:pPr>
        <w:tabs>
          <w:tab w:val="left" w:pos="360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 xml:space="preserve">b) opracowaną przez </w:t>
      </w:r>
      <w:r w:rsidRPr="0012480A">
        <w:rPr>
          <w:rFonts w:asciiTheme="minorHAnsi" w:hAnsiTheme="minorHAnsi"/>
          <w:color w:val="000000"/>
          <w:sz w:val="24"/>
          <w:szCs w:val="24"/>
        </w:rPr>
        <w:t xml:space="preserve">Projektowanie i Realizacja Inwestycji s.c. Tomasz </w:t>
      </w:r>
      <w:proofErr w:type="spellStart"/>
      <w:r w:rsidRPr="0012480A">
        <w:rPr>
          <w:rFonts w:asciiTheme="minorHAnsi" w:hAnsiTheme="minorHAnsi"/>
          <w:color w:val="000000"/>
          <w:sz w:val="24"/>
          <w:szCs w:val="24"/>
        </w:rPr>
        <w:t>Górgoń</w:t>
      </w:r>
      <w:proofErr w:type="spellEnd"/>
      <w:r w:rsidRPr="0012480A">
        <w:rPr>
          <w:rFonts w:asciiTheme="minorHAnsi" w:hAnsiTheme="minorHAnsi"/>
          <w:color w:val="000000"/>
          <w:sz w:val="24"/>
          <w:szCs w:val="24"/>
        </w:rPr>
        <w:t xml:space="preserve"> i S-ka, </w:t>
      </w:r>
      <w:r w:rsidR="0012480A">
        <w:rPr>
          <w:rFonts w:asciiTheme="minorHAnsi" w:hAnsiTheme="minorHAnsi"/>
          <w:color w:val="000000"/>
          <w:sz w:val="24"/>
          <w:szCs w:val="24"/>
        </w:rPr>
        <w:br/>
      </w:r>
      <w:r w:rsidRPr="0012480A">
        <w:rPr>
          <w:rFonts w:asciiTheme="minorHAnsi" w:hAnsiTheme="minorHAnsi"/>
          <w:color w:val="000000"/>
          <w:sz w:val="24"/>
          <w:szCs w:val="24"/>
        </w:rPr>
        <w:t>ul. Lachmana 12/3, 09-407 Płock w kwietniu 2011r.</w:t>
      </w:r>
    </w:p>
    <w:p w:rsidR="0053394A" w:rsidRPr="0012480A" w:rsidRDefault="0053394A" w:rsidP="0053394A">
      <w:pPr>
        <w:tabs>
          <w:tab w:val="left" w:pos="360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12480A">
        <w:rPr>
          <w:rFonts w:asciiTheme="minorHAnsi" w:hAnsiTheme="minorHAnsi"/>
          <w:color w:val="000000"/>
          <w:sz w:val="24"/>
          <w:szCs w:val="24"/>
        </w:rPr>
        <w:t>c) opracowaną przez Usługi projektowe i nadzór budowy w zakresie instalacji sanitarnych mgr inż. Jan Jurek, ul. Szkolna 9, 09-300 Żuromin w kwietniu 2010r.</w:t>
      </w:r>
    </w:p>
    <w:p w:rsidR="0012480A" w:rsidRPr="0012480A" w:rsidRDefault="0053394A" w:rsidP="0053394A">
      <w:p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12480A">
        <w:rPr>
          <w:rFonts w:asciiTheme="minorHAnsi" w:hAnsiTheme="minorHAnsi"/>
          <w:sz w:val="24"/>
          <w:szCs w:val="24"/>
        </w:rPr>
        <w:t>oraz zasadami współczesnej wiedzy technicznej oraz obowiązującymi przepisami.</w:t>
      </w:r>
      <w:r w:rsidR="002601FE">
        <w:rPr>
          <w:rFonts w:asciiTheme="minorHAnsi" w:hAnsiTheme="minorHAnsi"/>
          <w:sz w:val="24"/>
          <w:szCs w:val="24"/>
        </w:rPr>
        <w:t xml:space="preserve"> </w:t>
      </w:r>
    </w:p>
    <w:sectPr w:rsidR="0012480A" w:rsidRPr="0012480A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98" w:rsidRDefault="00335A98" w:rsidP="00D115E8">
      <w:r>
        <w:separator/>
      </w:r>
    </w:p>
  </w:endnote>
  <w:endnote w:type="continuationSeparator" w:id="0">
    <w:p w:rsidR="00335A98" w:rsidRDefault="00335A98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1350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A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98" w:rsidRDefault="00335A98" w:rsidP="00D115E8">
      <w:r>
        <w:separator/>
      </w:r>
    </w:p>
  </w:footnote>
  <w:footnote w:type="continuationSeparator" w:id="0">
    <w:p w:rsidR="00335A98" w:rsidRDefault="00335A98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24"/>
  </w:num>
  <w:num w:numId="5">
    <w:abstractNumId w:val="8"/>
  </w:num>
  <w:num w:numId="6">
    <w:abstractNumId w:val="15"/>
  </w:num>
  <w:num w:numId="7">
    <w:abstractNumId w:val="9"/>
  </w:num>
  <w:num w:numId="8">
    <w:abstractNumId w:val="17"/>
  </w:num>
  <w:num w:numId="9">
    <w:abstractNumId w:val="20"/>
  </w:num>
  <w:num w:numId="10">
    <w:abstractNumId w:val="12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31AFB"/>
    <w:rsid w:val="00036693"/>
    <w:rsid w:val="000E2BC7"/>
    <w:rsid w:val="00110648"/>
    <w:rsid w:val="0012480A"/>
    <w:rsid w:val="00131C58"/>
    <w:rsid w:val="00135082"/>
    <w:rsid w:val="001409C0"/>
    <w:rsid w:val="001562BD"/>
    <w:rsid w:val="001A36D4"/>
    <w:rsid w:val="001F0CAC"/>
    <w:rsid w:val="00216DEC"/>
    <w:rsid w:val="002263A0"/>
    <w:rsid w:val="00252852"/>
    <w:rsid w:val="002601FE"/>
    <w:rsid w:val="00260B2E"/>
    <w:rsid w:val="002957C0"/>
    <w:rsid w:val="002C33B0"/>
    <w:rsid w:val="002D2761"/>
    <w:rsid w:val="002D3A4A"/>
    <w:rsid w:val="00322C28"/>
    <w:rsid w:val="00335A98"/>
    <w:rsid w:val="0038055B"/>
    <w:rsid w:val="0038254E"/>
    <w:rsid w:val="00386B74"/>
    <w:rsid w:val="00393BC5"/>
    <w:rsid w:val="00396935"/>
    <w:rsid w:val="003F0C68"/>
    <w:rsid w:val="003F2BC7"/>
    <w:rsid w:val="004A5C2D"/>
    <w:rsid w:val="004E723F"/>
    <w:rsid w:val="004F3E2C"/>
    <w:rsid w:val="00500606"/>
    <w:rsid w:val="005010D2"/>
    <w:rsid w:val="00531E58"/>
    <w:rsid w:val="0053394A"/>
    <w:rsid w:val="005768A6"/>
    <w:rsid w:val="0058534E"/>
    <w:rsid w:val="005A58A5"/>
    <w:rsid w:val="005C48ED"/>
    <w:rsid w:val="005D5B73"/>
    <w:rsid w:val="005E439B"/>
    <w:rsid w:val="00670A0C"/>
    <w:rsid w:val="006A7DD8"/>
    <w:rsid w:val="006B11CC"/>
    <w:rsid w:val="006B31DF"/>
    <w:rsid w:val="006C5AF5"/>
    <w:rsid w:val="006C5EF5"/>
    <w:rsid w:val="00722A4A"/>
    <w:rsid w:val="00730E42"/>
    <w:rsid w:val="0075745B"/>
    <w:rsid w:val="007828CC"/>
    <w:rsid w:val="00785BD7"/>
    <w:rsid w:val="00787E9F"/>
    <w:rsid w:val="007E1965"/>
    <w:rsid w:val="007E4220"/>
    <w:rsid w:val="007E5AB4"/>
    <w:rsid w:val="00801C66"/>
    <w:rsid w:val="00811E23"/>
    <w:rsid w:val="00837A4F"/>
    <w:rsid w:val="008658B8"/>
    <w:rsid w:val="00881525"/>
    <w:rsid w:val="009050B2"/>
    <w:rsid w:val="00970431"/>
    <w:rsid w:val="009B16FE"/>
    <w:rsid w:val="009C1876"/>
    <w:rsid w:val="009F76E3"/>
    <w:rsid w:val="00A0131F"/>
    <w:rsid w:val="00A0427D"/>
    <w:rsid w:val="00A27C49"/>
    <w:rsid w:val="00A56836"/>
    <w:rsid w:val="00A71570"/>
    <w:rsid w:val="00A75E2C"/>
    <w:rsid w:val="00A9384F"/>
    <w:rsid w:val="00AA2335"/>
    <w:rsid w:val="00AB0851"/>
    <w:rsid w:val="00AB397F"/>
    <w:rsid w:val="00AF4564"/>
    <w:rsid w:val="00B02E79"/>
    <w:rsid w:val="00B40F52"/>
    <w:rsid w:val="00B5204F"/>
    <w:rsid w:val="00B86A8C"/>
    <w:rsid w:val="00B952B0"/>
    <w:rsid w:val="00BA1FA7"/>
    <w:rsid w:val="00BA7904"/>
    <w:rsid w:val="00BE7081"/>
    <w:rsid w:val="00C25737"/>
    <w:rsid w:val="00C47C03"/>
    <w:rsid w:val="00C560AB"/>
    <w:rsid w:val="00C941F4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B3897"/>
    <w:rsid w:val="00DD076A"/>
    <w:rsid w:val="00E05E6D"/>
    <w:rsid w:val="00E27AA7"/>
    <w:rsid w:val="00E33CA9"/>
    <w:rsid w:val="00E447F3"/>
    <w:rsid w:val="00E51A63"/>
    <w:rsid w:val="00E650E2"/>
    <w:rsid w:val="00EA31BF"/>
    <w:rsid w:val="00EA57CF"/>
    <w:rsid w:val="00EB012B"/>
    <w:rsid w:val="00EB472B"/>
    <w:rsid w:val="00ED08FF"/>
    <w:rsid w:val="00EF3F71"/>
    <w:rsid w:val="00F04ACE"/>
    <w:rsid w:val="00F844A2"/>
    <w:rsid w:val="00FB2D77"/>
    <w:rsid w:val="00FB6614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0EC"/>
  <w15:docId w15:val="{94C4926A-961C-4A9B-9D08-AA54D17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7A7B-DB76-4D93-82E8-A9A4275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8</cp:revision>
  <cp:lastPrinted>2016-11-30T09:59:00Z</cp:lastPrinted>
  <dcterms:created xsi:type="dcterms:W3CDTF">2016-11-30T07:58:00Z</dcterms:created>
  <dcterms:modified xsi:type="dcterms:W3CDTF">2017-02-01T10:32:00Z</dcterms:modified>
</cp:coreProperties>
</file>