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88" w:rsidRPr="00AA1445" w:rsidRDefault="007A7488" w:rsidP="00AA1445">
      <w:pPr>
        <w:ind w:left="-142" w:firstLine="424"/>
        <w:jc w:val="both"/>
      </w:pPr>
      <w:r w:rsidRPr="00AA1445">
        <w:t xml:space="preserve">Urząd Miasta Mława uprzejmie informuje, iż posiada </w:t>
      </w:r>
      <w:r w:rsidR="00AA1445" w:rsidRPr="00AA1445">
        <w:t>składniki rzeczowe majątku ruchomego</w:t>
      </w:r>
      <w:r w:rsidRPr="00AA1445">
        <w:t>, któr</w:t>
      </w:r>
      <w:r w:rsidR="00AA1445" w:rsidRPr="00AA1445">
        <w:t>e</w:t>
      </w:r>
      <w:r w:rsidRPr="00AA1445">
        <w:t xml:space="preserve"> utracił</w:t>
      </w:r>
      <w:r w:rsidR="00AA1445" w:rsidRPr="00AA1445">
        <w:t>y</w:t>
      </w:r>
      <w:r w:rsidRPr="00AA1445">
        <w:t xml:space="preserve"> wartość użytkową, a </w:t>
      </w:r>
      <w:r w:rsidR="00AA1445" w:rsidRPr="00AA1445">
        <w:t>ich n</w:t>
      </w:r>
      <w:r w:rsidRPr="00AA1445">
        <w:t xml:space="preserve">aprawa lub remont </w:t>
      </w:r>
      <w:r w:rsidR="00AA1445" w:rsidRPr="00AA1445">
        <w:t xml:space="preserve">jest ekonomicznie nieuzasadniona. </w:t>
      </w:r>
      <w:r w:rsidRPr="00AA1445">
        <w:t xml:space="preserve">      </w:t>
      </w:r>
    </w:p>
    <w:p w:rsidR="007A7488" w:rsidRDefault="007A7488" w:rsidP="007A7488">
      <w:pPr>
        <w:ind w:left="3402"/>
        <w:jc w:val="right"/>
        <w:rPr>
          <w:rFonts w:ascii="Verdana" w:hAnsi="Verdana"/>
          <w:sz w:val="18"/>
          <w:szCs w:val="18"/>
        </w:rPr>
      </w:pPr>
      <w:r w:rsidRPr="007F2959">
        <w:rPr>
          <w:rFonts w:ascii="Verdana" w:hAnsi="Verdana"/>
          <w:sz w:val="18"/>
          <w:szCs w:val="18"/>
        </w:rPr>
        <w:t xml:space="preserve">                                </w:t>
      </w:r>
      <w:r>
        <w:rPr>
          <w:rFonts w:ascii="Verdana" w:hAnsi="Verdana"/>
          <w:sz w:val="18"/>
          <w:szCs w:val="18"/>
        </w:rPr>
        <w:t xml:space="preserve">                  </w:t>
      </w:r>
    </w:p>
    <w:p w:rsidR="007A7488" w:rsidRDefault="007A7488" w:rsidP="007A7488">
      <w:pPr>
        <w:jc w:val="both"/>
      </w:pPr>
      <w:r w:rsidRPr="00CB0F09">
        <w:t>W</w:t>
      </w:r>
      <w:r>
        <w:t xml:space="preserve">ykaz zużytych i zbędnych składników rzeczowych majątku ruchomego </w:t>
      </w:r>
      <w:r w:rsidR="00AA1445">
        <w:t xml:space="preserve">przeznaczonych na sprzedaż </w:t>
      </w:r>
    </w:p>
    <w:p w:rsidR="00AA1445" w:rsidRPr="00CB0F09" w:rsidRDefault="00AA1445" w:rsidP="007A7488">
      <w:pPr>
        <w:jc w:val="both"/>
      </w:pPr>
    </w:p>
    <w:tbl>
      <w:tblPr>
        <w:tblStyle w:val="Tabela-Siatka"/>
        <w:tblW w:w="10132" w:type="dxa"/>
        <w:tblLook w:val="04A0"/>
      </w:tblPr>
      <w:tblGrid>
        <w:gridCol w:w="601"/>
        <w:gridCol w:w="1775"/>
        <w:gridCol w:w="1619"/>
        <w:gridCol w:w="2776"/>
        <w:gridCol w:w="1328"/>
        <w:gridCol w:w="2033"/>
      </w:tblGrid>
      <w:tr w:rsidR="007A7488" w:rsidTr="00130905">
        <w:tc>
          <w:tcPr>
            <w:tcW w:w="601" w:type="dxa"/>
          </w:tcPr>
          <w:p w:rsidR="007A7488" w:rsidRDefault="007A7488" w:rsidP="00130905">
            <w:pPr>
              <w:jc w:val="center"/>
            </w:pPr>
            <w:r>
              <w:t>Lp.</w:t>
            </w:r>
          </w:p>
        </w:tc>
        <w:tc>
          <w:tcPr>
            <w:tcW w:w="1775" w:type="dxa"/>
          </w:tcPr>
          <w:p w:rsidR="007A7488" w:rsidRDefault="007A7488" w:rsidP="00130905">
            <w:pPr>
              <w:jc w:val="center"/>
            </w:pPr>
            <w:r>
              <w:t>Nazwa składnika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619" w:type="dxa"/>
          </w:tcPr>
          <w:p w:rsidR="007A7488" w:rsidRDefault="007A7488" w:rsidP="00130905">
            <w:pPr>
              <w:jc w:val="center"/>
            </w:pPr>
            <w:r>
              <w:t>Nr inwentarzowy/</w:t>
            </w:r>
          </w:p>
          <w:p w:rsidR="007A7488" w:rsidRDefault="007A7488" w:rsidP="00130905">
            <w:pPr>
              <w:jc w:val="center"/>
            </w:pPr>
            <w:r>
              <w:t>klasyfikacja składnika</w:t>
            </w:r>
          </w:p>
        </w:tc>
        <w:tc>
          <w:tcPr>
            <w:tcW w:w="2776" w:type="dxa"/>
          </w:tcPr>
          <w:p w:rsidR="007A7488" w:rsidRDefault="007A7488" w:rsidP="00130905">
            <w:pPr>
              <w:jc w:val="center"/>
            </w:pPr>
            <w:r>
              <w:t>Stan techniczny</w:t>
            </w:r>
          </w:p>
        </w:tc>
        <w:tc>
          <w:tcPr>
            <w:tcW w:w="1328" w:type="dxa"/>
          </w:tcPr>
          <w:p w:rsidR="007A7488" w:rsidRDefault="007A7488" w:rsidP="00130905">
            <w:pPr>
              <w:jc w:val="center"/>
            </w:pPr>
            <w:r>
              <w:t>Szacunkowa wartość rynkowa</w:t>
            </w:r>
          </w:p>
          <w:p w:rsidR="007A7488" w:rsidRDefault="007A7488" w:rsidP="00130905">
            <w:pPr>
              <w:jc w:val="center"/>
            </w:pPr>
            <w:r>
              <w:t>w zł</w:t>
            </w:r>
          </w:p>
        </w:tc>
        <w:tc>
          <w:tcPr>
            <w:tcW w:w="2033" w:type="dxa"/>
          </w:tcPr>
          <w:p w:rsidR="007A7488" w:rsidRDefault="007A7488" w:rsidP="00130905">
            <w:pPr>
              <w:jc w:val="both"/>
            </w:pPr>
            <w:r>
              <w:t>Proponowany sposób zagospodarowania</w:t>
            </w:r>
          </w:p>
        </w:tc>
      </w:tr>
      <w:tr w:rsidR="007A7488" w:rsidTr="00130905">
        <w:tc>
          <w:tcPr>
            <w:tcW w:w="601" w:type="dxa"/>
          </w:tcPr>
          <w:p w:rsidR="007A7488" w:rsidRDefault="007A7488" w:rsidP="00130905">
            <w:pPr>
              <w:jc w:val="center"/>
            </w:pPr>
            <w:r>
              <w:t>1.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775" w:type="dxa"/>
          </w:tcPr>
          <w:p w:rsidR="007A7488" w:rsidRDefault="007A7488" w:rsidP="00130905">
            <w:pPr>
              <w:jc w:val="center"/>
            </w:pPr>
            <w:r>
              <w:t xml:space="preserve">Komputer IBM PC       z monitorem IBM Thinkvision  </w:t>
            </w:r>
          </w:p>
        </w:tc>
        <w:tc>
          <w:tcPr>
            <w:tcW w:w="1619" w:type="dxa"/>
          </w:tcPr>
          <w:p w:rsidR="007A7488" w:rsidRDefault="007A7488" w:rsidP="00130905">
            <w:pPr>
              <w:jc w:val="center"/>
            </w:pPr>
            <w:r>
              <w:t>ŚT nr 491 poz.180/2005</w:t>
            </w:r>
          </w:p>
        </w:tc>
        <w:tc>
          <w:tcPr>
            <w:tcW w:w="2776" w:type="dxa"/>
          </w:tcPr>
          <w:p w:rsidR="007A7488" w:rsidRDefault="007A7488" w:rsidP="00130905">
            <w:pPr>
              <w:jc w:val="both"/>
            </w:pPr>
            <w:r>
              <w:t xml:space="preserve">Sprzęt uszkodzony, nie nadaje się do dalszego użytku ze względu na zły stan techniczny, a jego naprawa byłaby nieopłacalna (ekonomicznie nieuzasadniona).    </w:t>
            </w:r>
          </w:p>
        </w:tc>
        <w:tc>
          <w:tcPr>
            <w:tcW w:w="1328" w:type="dxa"/>
          </w:tcPr>
          <w:p w:rsidR="007A7488" w:rsidRDefault="007A7488" w:rsidP="00130905">
            <w:pPr>
              <w:jc w:val="center"/>
            </w:pPr>
            <w:r>
              <w:t>100,00</w:t>
            </w:r>
          </w:p>
        </w:tc>
        <w:tc>
          <w:tcPr>
            <w:tcW w:w="2033" w:type="dxa"/>
          </w:tcPr>
          <w:p w:rsidR="007A7488" w:rsidRDefault="007A7488" w:rsidP="00130905">
            <w:pPr>
              <w:jc w:val="both"/>
            </w:pPr>
            <w:r>
              <w:t>Po konsultacji           z ekspertem Komisja proponuje sprzedaż na podzespoły</w:t>
            </w:r>
          </w:p>
        </w:tc>
      </w:tr>
      <w:tr w:rsidR="007A7488" w:rsidTr="00130905">
        <w:tc>
          <w:tcPr>
            <w:tcW w:w="601" w:type="dxa"/>
          </w:tcPr>
          <w:p w:rsidR="007A7488" w:rsidRDefault="007A7488" w:rsidP="00130905">
            <w:pPr>
              <w:jc w:val="center"/>
            </w:pPr>
            <w:r>
              <w:t>2.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775" w:type="dxa"/>
          </w:tcPr>
          <w:p w:rsidR="007A7488" w:rsidRDefault="007A7488" w:rsidP="00130905">
            <w:pPr>
              <w:jc w:val="center"/>
            </w:pPr>
            <w:r>
              <w:t>Laptop IBM ThinkPad G41</w:t>
            </w:r>
          </w:p>
        </w:tc>
        <w:tc>
          <w:tcPr>
            <w:tcW w:w="1619" w:type="dxa"/>
          </w:tcPr>
          <w:p w:rsidR="007A7488" w:rsidRDefault="007A7488" w:rsidP="00130905">
            <w:pPr>
              <w:pStyle w:val="Zwykytekst2zWORDA"/>
              <w:suppressAutoHyphens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ŚT nr 491 poz. 172/2005</w:t>
            </w:r>
          </w:p>
        </w:tc>
        <w:tc>
          <w:tcPr>
            <w:tcW w:w="2776" w:type="dxa"/>
          </w:tcPr>
          <w:p w:rsidR="007A7488" w:rsidRDefault="007A7488" w:rsidP="00130905">
            <w:pPr>
              <w:jc w:val="both"/>
            </w:pPr>
            <w:r>
              <w:t xml:space="preserve">Sprzęt uszkodzony, nie nadaje się do dalszego użytku ze względu na zły stan techniczny, a jego naprawa byłaby nieopłacalna (ekonomicznie nieuzasadniona).    </w:t>
            </w:r>
          </w:p>
        </w:tc>
        <w:tc>
          <w:tcPr>
            <w:tcW w:w="1328" w:type="dxa"/>
          </w:tcPr>
          <w:p w:rsidR="007A7488" w:rsidRDefault="007A7488" w:rsidP="00130905">
            <w:pPr>
              <w:jc w:val="center"/>
            </w:pPr>
            <w:r>
              <w:t>100,00</w:t>
            </w:r>
          </w:p>
        </w:tc>
        <w:tc>
          <w:tcPr>
            <w:tcW w:w="2033" w:type="dxa"/>
          </w:tcPr>
          <w:p w:rsidR="007A7488" w:rsidRDefault="007A7488" w:rsidP="00130905">
            <w:pPr>
              <w:jc w:val="both"/>
            </w:pPr>
            <w:r>
              <w:t>Po konsultacji           z ekspertem Komisja proponuje sprzedaż na podzespoły</w:t>
            </w:r>
          </w:p>
        </w:tc>
      </w:tr>
      <w:tr w:rsidR="007A7488" w:rsidTr="00130905">
        <w:tc>
          <w:tcPr>
            <w:tcW w:w="601" w:type="dxa"/>
          </w:tcPr>
          <w:p w:rsidR="007A7488" w:rsidRDefault="007A7488" w:rsidP="00130905">
            <w:pPr>
              <w:jc w:val="center"/>
            </w:pPr>
            <w:r>
              <w:t>3.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775" w:type="dxa"/>
          </w:tcPr>
          <w:p w:rsidR="007A7488" w:rsidRDefault="007A7488" w:rsidP="00130905">
            <w:pPr>
              <w:pStyle w:val="Zwykytekst2zWORDA"/>
              <w:suppressAutoHyphens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Monitor LCD IBM 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619" w:type="dxa"/>
          </w:tcPr>
          <w:p w:rsidR="007A7488" w:rsidRDefault="007A7488" w:rsidP="00130905">
            <w:pPr>
              <w:jc w:val="center"/>
            </w:pPr>
            <w:r>
              <w:t>ŚT nr 491 poz.202/2006</w:t>
            </w:r>
          </w:p>
        </w:tc>
        <w:tc>
          <w:tcPr>
            <w:tcW w:w="2776" w:type="dxa"/>
          </w:tcPr>
          <w:p w:rsidR="007A7488" w:rsidRDefault="007A7488" w:rsidP="00130905">
            <w:pPr>
              <w:jc w:val="both"/>
            </w:pPr>
            <w:r>
              <w:t xml:space="preserve">Sprzęt uszkodzony, nie nadaje się do dalszego użytku ze względu na zły stan techniczny, a jego naprawa byłaby nieopłacalna (ekonomicznie nieuzasadniona).    </w:t>
            </w:r>
          </w:p>
        </w:tc>
        <w:tc>
          <w:tcPr>
            <w:tcW w:w="1328" w:type="dxa"/>
          </w:tcPr>
          <w:p w:rsidR="007A7488" w:rsidRDefault="007A7488" w:rsidP="00130905">
            <w:pPr>
              <w:jc w:val="center"/>
            </w:pPr>
            <w:r>
              <w:t>30,00</w:t>
            </w:r>
          </w:p>
        </w:tc>
        <w:tc>
          <w:tcPr>
            <w:tcW w:w="2033" w:type="dxa"/>
          </w:tcPr>
          <w:p w:rsidR="007A7488" w:rsidRDefault="007A7488" w:rsidP="00130905">
            <w:pPr>
              <w:jc w:val="both"/>
            </w:pPr>
            <w:r>
              <w:t>Po konsultacji           z ekspertem Komisja proponuje sprzedaż na podzespoły</w:t>
            </w:r>
          </w:p>
        </w:tc>
      </w:tr>
    </w:tbl>
    <w:p w:rsidR="002B744F" w:rsidRDefault="002B744F"/>
    <w:p w:rsidR="00AA1445" w:rsidRDefault="00AA1445">
      <w:r>
        <w:t xml:space="preserve">Wymieniony sprzęt znajduje się w Urzędzie Miasta Mława, pok. Nr 30 </w:t>
      </w:r>
    </w:p>
    <w:sectPr w:rsidR="00AA1445" w:rsidSect="002B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488"/>
    <w:rsid w:val="002B744F"/>
    <w:rsid w:val="007A7488"/>
    <w:rsid w:val="00AA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zWORDA">
    <w:name w:val="Zwyky tekst2 (zWORDA)"/>
    <w:basedOn w:val="Normalny"/>
    <w:rsid w:val="007A7488"/>
    <w:pPr>
      <w:widowControl w:val="0"/>
      <w:suppressAutoHyphens/>
      <w:autoSpaceDE w:val="0"/>
      <w:autoSpaceDN w:val="0"/>
      <w:adjustRightInd w:val="0"/>
      <w:spacing w:after="45" w:line="288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7A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FiukW</cp:lastModifiedBy>
  <cp:revision>2</cp:revision>
  <dcterms:created xsi:type="dcterms:W3CDTF">2014-09-03T08:45:00Z</dcterms:created>
  <dcterms:modified xsi:type="dcterms:W3CDTF">2014-09-03T09:04:00Z</dcterms:modified>
</cp:coreProperties>
</file>