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F5C48">
      <w:pPr>
        <w:pStyle w:val="Nagwek3"/>
        <w:numPr>
          <w:ilvl w:val="2"/>
          <w:numId w:val="4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CF1BF6" w:rsidRDefault="001E0FA1" w:rsidP="009F5C48">
      <w:pPr>
        <w:pStyle w:val="Nagwek3"/>
        <w:numPr>
          <w:ilvl w:val="0"/>
          <w:numId w:val="0"/>
        </w:numPr>
        <w:tabs>
          <w:tab w:val="clear" w:pos="3144"/>
          <w:tab w:val="left" w:pos="0"/>
          <w:tab w:val="left" w:pos="1572"/>
        </w:tabs>
        <w:spacing w:line="360" w:lineRule="auto"/>
        <w:rPr>
          <w:b/>
          <w:bCs/>
          <w:color w:val="000000"/>
          <w:sz w:val="28"/>
          <w:szCs w:val="28"/>
        </w:rPr>
      </w:pPr>
      <w:r w:rsidRPr="00CF1BF6">
        <w:rPr>
          <w:b/>
          <w:color w:val="000000"/>
          <w:sz w:val="28"/>
          <w:szCs w:val="28"/>
        </w:rPr>
        <w:t>Dostaw</w:t>
      </w:r>
      <w:r w:rsidR="009F5C48" w:rsidRPr="00CF1BF6">
        <w:rPr>
          <w:b/>
          <w:color w:val="000000"/>
          <w:sz w:val="28"/>
          <w:szCs w:val="28"/>
        </w:rPr>
        <w:t>ę</w:t>
      </w:r>
      <w:r w:rsidRPr="00CF1BF6">
        <w:rPr>
          <w:b/>
          <w:color w:val="000000"/>
          <w:sz w:val="28"/>
          <w:szCs w:val="28"/>
        </w:rPr>
        <w:t xml:space="preserve"> pomocy dydaktycznych dla szkół biorących udział w projekcie</w:t>
      </w:r>
      <w:r w:rsidR="00E373A0" w:rsidRPr="00CF1BF6">
        <w:rPr>
          <w:color w:val="000000"/>
          <w:sz w:val="28"/>
          <w:szCs w:val="28"/>
        </w:rPr>
        <w:t xml:space="preserve"> „</w:t>
      </w:r>
      <w:r w:rsidR="00E373A0" w:rsidRPr="00CF1BF6">
        <w:rPr>
          <w:b/>
          <w:i/>
          <w:sz w:val="28"/>
          <w:szCs w:val="28"/>
        </w:rPr>
        <w:t>I</w:t>
      </w:r>
      <w:r w:rsidR="00E373A0" w:rsidRPr="00CF1BF6">
        <w:rPr>
          <w:b/>
          <w:i/>
          <w:color w:val="000000"/>
          <w:sz w:val="28"/>
          <w:szCs w:val="28"/>
        </w:rPr>
        <w:t xml:space="preserve">ndywidualizacja procesu nauczania i wychowania uczniów klas I-III mławskich szkół podstawowych” </w:t>
      </w:r>
      <w:r w:rsidR="00AE149F">
        <w:rPr>
          <w:b/>
          <w:i/>
          <w:color w:val="000000"/>
          <w:sz w:val="28"/>
          <w:szCs w:val="28"/>
        </w:rPr>
        <w:t>w 2013r.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1E0FA1" w:rsidRPr="00CF1BF6">
        <w:rPr>
          <w:color w:val="000000"/>
          <w:sz w:val="22"/>
          <w:szCs w:val="22"/>
        </w:rPr>
        <w:t xml:space="preserve">październik </w:t>
      </w:r>
      <w:r w:rsidRPr="00CF1BF6">
        <w:rPr>
          <w:color w:val="000000"/>
          <w:sz w:val="22"/>
          <w:szCs w:val="22"/>
        </w:rPr>
        <w:t>201</w:t>
      </w:r>
      <w:r w:rsidR="00233EE4">
        <w:rPr>
          <w:color w:val="000000"/>
          <w:sz w:val="22"/>
          <w:szCs w:val="22"/>
        </w:rPr>
        <w:t>3</w:t>
      </w:r>
      <w:r w:rsidRPr="00CF1BF6">
        <w:rPr>
          <w:color w:val="000000"/>
          <w:sz w:val="22"/>
          <w:szCs w:val="22"/>
        </w:rPr>
        <w:t xml:space="preserve">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351400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</w:t>
      </w:r>
      <w:r w:rsidR="00233EE4" w:rsidRPr="00FE1AB3">
        <w:rPr>
          <w:color w:val="000000"/>
          <w:sz w:val="22"/>
          <w:szCs w:val="22"/>
        </w:rPr>
        <w:t>(</w:t>
      </w:r>
      <w:r w:rsidR="00233EE4" w:rsidRPr="00FE1AB3">
        <w:rPr>
          <w:color w:val="000000"/>
          <w:spacing w:val="2"/>
          <w:sz w:val="22"/>
          <w:szCs w:val="22"/>
        </w:rPr>
        <w:t>tekst jednolity Dz. U. z 2013r. poz. 907</w:t>
      </w:r>
      <w:r w:rsidR="00233EE4">
        <w:rPr>
          <w:color w:val="000000"/>
          <w:spacing w:val="2"/>
          <w:sz w:val="22"/>
          <w:szCs w:val="22"/>
        </w:rPr>
        <w:t xml:space="preserve"> ze zmianami</w:t>
      </w:r>
      <w:r w:rsidR="00233EE4" w:rsidRPr="00FE1AB3">
        <w:rPr>
          <w:color w:val="000000"/>
          <w:sz w:val="22"/>
          <w:szCs w:val="22"/>
        </w:rPr>
        <w:t>)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B15CBD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B15CBD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B15CBD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B15CBD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B15CBD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B15CBD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</w:t>
      </w:r>
      <w:r w:rsidR="00233EE4">
        <w:rPr>
          <w:b/>
          <w:color w:val="000000"/>
          <w:sz w:val="22"/>
          <w:szCs w:val="22"/>
        </w:rPr>
        <w:t>1</w:t>
      </w:r>
      <w:r w:rsidRPr="00CF1BF6">
        <w:rPr>
          <w:b/>
          <w:color w:val="000000"/>
          <w:sz w:val="22"/>
          <w:szCs w:val="22"/>
        </w:rPr>
        <w:t>.1</w:t>
      </w:r>
      <w:r w:rsidR="00233EE4">
        <w:rPr>
          <w:b/>
          <w:color w:val="000000"/>
          <w:sz w:val="22"/>
          <w:szCs w:val="22"/>
        </w:rPr>
        <w:t>05</w:t>
      </w:r>
      <w:r w:rsidRPr="00CF1BF6">
        <w:rPr>
          <w:b/>
          <w:color w:val="000000"/>
          <w:sz w:val="22"/>
          <w:szCs w:val="22"/>
        </w:rPr>
        <w:t>.201</w:t>
      </w:r>
      <w:r w:rsidR="00233EE4">
        <w:rPr>
          <w:b/>
          <w:color w:val="000000"/>
          <w:sz w:val="22"/>
          <w:szCs w:val="22"/>
        </w:rPr>
        <w:t>3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351400">
      <w:pPr>
        <w:pStyle w:val="Nagwek3"/>
        <w:numPr>
          <w:ilvl w:val="2"/>
          <w:numId w:val="4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3"/>
        <w:numPr>
          <w:ilvl w:val="1"/>
          <w:numId w:val="16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7C5DD1" w:rsidRDefault="00351400" w:rsidP="00351400">
      <w:pPr>
        <w:jc w:val="both"/>
        <w:rPr>
          <w:i/>
          <w:color w:val="000000"/>
          <w:sz w:val="22"/>
          <w:szCs w:val="22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bCs/>
          <w:color w:val="000000"/>
          <w:sz w:val="22"/>
          <w:szCs w:val="22"/>
        </w:rPr>
        <w:t xml:space="preserve">Przedmiotem </w:t>
      </w:r>
      <w:r w:rsidRPr="007C5DD1">
        <w:rPr>
          <w:color w:val="000000"/>
          <w:sz w:val="22"/>
          <w:szCs w:val="22"/>
        </w:rPr>
        <w:t>zamówienia jest dostawa pomocy dydaktycznych dla szkół biorących udział w projekcie „</w:t>
      </w:r>
      <w:r w:rsidRPr="007C5DD1">
        <w:rPr>
          <w:b/>
          <w:i/>
          <w:sz w:val="22"/>
          <w:szCs w:val="22"/>
        </w:rPr>
        <w:t>I</w:t>
      </w:r>
      <w:r w:rsidRPr="007C5DD1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Pr="007C5DD1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7C5DD1">
        <w:rPr>
          <w:color w:val="000000"/>
          <w:sz w:val="22"/>
          <w:szCs w:val="22"/>
        </w:rPr>
        <w:t>poddziałanie</w:t>
      </w:r>
      <w:proofErr w:type="spellEnd"/>
      <w:r w:rsidRPr="007C5DD1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7C5DD1">
        <w:rPr>
          <w:b/>
          <w:color w:val="000000"/>
          <w:sz w:val="22"/>
          <w:szCs w:val="22"/>
          <w:u w:val="single"/>
        </w:rPr>
        <w:t xml:space="preserve">Na przedmiot zamówienia składają się 4 zadania: </w:t>
      </w: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1 – </w:t>
      </w:r>
      <w:r w:rsidRPr="007C5DD1">
        <w:rPr>
          <w:sz w:val="22"/>
          <w:szCs w:val="22"/>
        </w:rPr>
        <w:tab/>
        <w:t xml:space="preserve">Dostawa pomocy dydaktycznych dla Zespołu Placówek Oświatowych nr 1, Szkoła Podstawowa nr 1 im. Hugona Kołłątaja, ul. Warszawska 52, 06-500 Mława, zgodnie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 załącznikiem nr 1;</w:t>
      </w:r>
    </w:p>
    <w:p w:rsidR="007C5DD1" w:rsidRPr="007C5DD1" w:rsidRDefault="007C5DD1" w:rsidP="007C5DD1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2 – </w:t>
      </w:r>
      <w:r w:rsidRPr="007C5DD1">
        <w:rPr>
          <w:sz w:val="22"/>
          <w:szCs w:val="22"/>
        </w:rPr>
        <w:tab/>
        <w:t xml:space="preserve">Dostawa pomocy dydaktycznych dla Zespołu Placówek Oświatowych nr 2, Szkoła Podstawowa nr 4 im. Haliny Rudnickiej, ul. Graniczna 39, 06-500 Mława, zgodnie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 załącznikiem nr 2;</w:t>
      </w:r>
    </w:p>
    <w:p w:rsidR="007C5DD1" w:rsidRPr="007C5DD1" w:rsidRDefault="007C5DD1" w:rsidP="007C5DD1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3 – </w:t>
      </w:r>
      <w:r w:rsidRPr="007C5DD1">
        <w:rPr>
          <w:sz w:val="22"/>
          <w:szCs w:val="22"/>
        </w:rPr>
        <w:tab/>
        <w:t xml:space="preserve">Dostawa pomocy dydaktycznych dla Szkoły Podstawowej nr 6 z oddziałami integracyjnymi im. Kornela Makuszyńskiego, ul. Żołnierzy 80p.p.4, 06-500 Mława, zgodnie z załącznikiem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nr 3;</w:t>
      </w:r>
    </w:p>
    <w:p w:rsidR="007C5DD1" w:rsidRPr="007C5DD1" w:rsidRDefault="007C5DD1" w:rsidP="007C5DD1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4 – </w:t>
      </w:r>
      <w:r w:rsidRPr="007C5DD1">
        <w:rPr>
          <w:sz w:val="22"/>
          <w:szCs w:val="22"/>
        </w:rPr>
        <w:tab/>
        <w:t xml:space="preserve">Dostawa pomocy dydaktycznych dla Zespołu Placówek Oświatowych nr 3,  Szkoła Podstawowa nr 7 im. Zuzanny Morawskiej, ul. Ordona 14, 06-500 Mława, zgodnie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 załącznikiem nr 4.</w:t>
      </w: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7C5DD1" w:rsidRPr="007C5DD1" w:rsidRDefault="007C5DD1" w:rsidP="007C5DD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sz w:val="22"/>
          <w:szCs w:val="22"/>
        </w:rPr>
        <w:lastRenderedPageBreak/>
        <w:t xml:space="preserve">Wszystkie pomoce dydaktyczne muszą mieć odpowiednie atesty dopuszczające do obrotu </w:t>
      </w:r>
      <w:r w:rsidRPr="007C5DD1">
        <w:rPr>
          <w:sz w:val="22"/>
          <w:szCs w:val="22"/>
        </w:rPr>
        <w:br/>
        <w:t>i używania przez dzieci.</w:t>
      </w:r>
    </w:p>
    <w:p w:rsidR="007C5DD1" w:rsidRPr="007C5DD1" w:rsidRDefault="007C5DD1" w:rsidP="007C5DD1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7C5DD1" w:rsidRPr="007C5DD1" w:rsidRDefault="007C5DD1" w:rsidP="007C5DD1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Wykonawca na trzy dni przed planowanym terminem realizacji dostawy powiadomi o tym fakcie Zamawiającego.</w:t>
      </w:r>
    </w:p>
    <w:p w:rsidR="007C5DD1" w:rsidRPr="007C5DD1" w:rsidRDefault="007C5DD1" w:rsidP="007C5DD1">
      <w:pPr>
        <w:jc w:val="both"/>
        <w:rPr>
          <w:sz w:val="22"/>
          <w:szCs w:val="22"/>
          <w:u w:val="single"/>
        </w:rPr>
      </w:pPr>
      <w:r w:rsidRPr="007C5DD1">
        <w:rPr>
          <w:sz w:val="22"/>
          <w:szCs w:val="22"/>
        </w:rPr>
        <w:t xml:space="preserve">Dopuszczalna jest inna nazwa produktu, jednakże musi on spełniać wymogi określone odpowiednio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w załącznikach nr 1, 2, 3, 4. Ponadto musi on mieć te same przeznaczenie</w:t>
      </w:r>
      <w:r w:rsidR="00B203FF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i funkcje oraz musi rozwijać </w:t>
      </w:r>
      <w:r w:rsidR="00A06719">
        <w:rPr>
          <w:sz w:val="22"/>
          <w:szCs w:val="22"/>
        </w:rPr>
        <w:br/>
      </w:r>
      <w:r w:rsidRPr="007C5DD1">
        <w:rPr>
          <w:sz w:val="22"/>
          <w:szCs w:val="22"/>
        </w:rPr>
        <w:t xml:space="preserve">te same kompetencje i umiejętności. </w:t>
      </w:r>
      <w:r w:rsidRPr="007C5DD1">
        <w:rPr>
          <w:sz w:val="22"/>
          <w:szCs w:val="22"/>
          <w:u w:val="single"/>
        </w:rPr>
        <w:t xml:space="preserve">Wszystkie nazwy własne pomocy dydaktycznych oraz podane przykłady i prezentowane zdjęcia mają charakter czysto poglądowy i służą wyłącznie określeniu rodzaju </w:t>
      </w:r>
      <w:r w:rsidR="00A06719">
        <w:rPr>
          <w:sz w:val="22"/>
          <w:szCs w:val="22"/>
          <w:u w:val="single"/>
        </w:rPr>
        <w:br/>
      </w:r>
      <w:r w:rsidRPr="007C5DD1">
        <w:rPr>
          <w:sz w:val="22"/>
          <w:szCs w:val="22"/>
          <w:u w:val="single"/>
        </w:rPr>
        <w:t>i przeznaczenia pomocy dydaktycznych.</w:t>
      </w:r>
    </w:p>
    <w:p w:rsidR="00620A12" w:rsidRPr="00CF1BF6" w:rsidRDefault="00620A12" w:rsidP="00351400">
      <w:pPr>
        <w:ind w:left="426" w:right="-18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sz w:val="22"/>
          <w:szCs w:val="22"/>
        </w:rPr>
      </w:pPr>
      <w:bookmarkStart w:id="6" w:name="_Toc109100957"/>
      <w:r w:rsidRPr="001F6371">
        <w:rPr>
          <w:sz w:val="22"/>
          <w:szCs w:val="22"/>
        </w:rPr>
        <w:t xml:space="preserve">37000000-8 Instrumenty muzyczne, artykuły sportowe, gry, zabawki, wyroby rzemieślnicze, materiały </w:t>
      </w:r>
      <w:r w:rsidRPr="001F6371">
        <w:rPr>
          <w:sz w:val="22"/>
          <w:szCs w:val="22"/>
        </w:rPr>
        <w:br/>
        <w:t>i akcesoria artystyczne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2. Oferty częściowe i wariantowe</w:t>
      </w:r>
      <w:bookmarkEnd w:id="6"/>
    </w:p>
    <w:p w:rsidR="00F239DA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</w:t>
      </w:r>
      <w:r w:rsidR="00081B2E">
        <w:rPr>
          <w:color w:val="000000"/>
          <w:sz w:val="22"/>
          <w:szCs w:val="22"/>
        </w:rPr>
        <w:t xml:space="preserve">nie </w:t>
      </w:r>
      <w:r w:rsidRPr="00CF1BF6">
        <w:rPr>
          <w:color w:val="000000"/>
          <w:sz w:val="22"/>
          <w:szCs w:val="22"/>
        </w:rPr>
        <w:t>dopuszcza składani</w:t>
      </w:r>
      <w:r w:rsidR="00081B2E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ofert częściowych.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E77228" w:rsidRPr="00CF1BF6" w:rsidRDefault="0033747C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8" w:name="_Toc109100961"/>
      <w:bookmarkStart w:id="9" w:name="_Toc109100960"/>
      <w:r>
        <w:rPr>
          <w:color w:val="000000"/>
          <w:sz w:val="22"/>
          <w:szCs w:val="22"/>
        </w:rPr>
        <w:t xml:space="preserve">Do dnia </w:t>
      </w:r>
      <w:r w:rsidRPr="001375FC">
        <w:rPr>
          <w:b/>
          <w:color w:val="000000"/>
          <w:sz w:val="22"/>
          <w:szCs w:val="22"/>
        </w:rPr>
        <w:t>30.10.2013r.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22719F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A44C83" w:rsidRPr="00FE1AB3" w:rsidRDefault="00A44C83" w:rsidP="00A44C83">
      <w:pPr>
        <w:pStyle w:val="Tekstpodstawowywcity"/>
        <w:ind w:left="0" w:firstLine="0"/>
        <w:jc w:val="both"/>
        <w:rPr>
          <w:color w:val="000000"/>
          <w:szCs w:val="22"/>
        </w:rPr>
      </w:pPr>
      <w:r w:rsidRPr="00FE1AB3">
        <w:rPr>
          <w:color w:val="000000"/>
          <w:szCs w:val="22"/>
        </w:rPr>
        <w:t>Inne dokumenty nie związane z potwierdzeniem spełniania warunków udziału w postępowaniu:</w:t>
      </w:r>
    </w:p>
    <w:p w:rsidR="00A44C83" w:rsidRPr="00FE1AB3" w:rsidRDefault="00A44C83" w:rsidP="00A44C83">
      <w:pPr>
        <w:numPr>
          <w:ilvl w:val="0"/>
          <w:numId w:val="49"/>
        </w:numPr>
        <w:jc w:val="both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b/>
          <w:color w:val="000000"/>
          <w:sz w:val="22"/>
          <w:szCs w:val="22"/>
        </w:rPr>
        <w:t>Pzp</w:t>
      </w:r>
      <w:proofErr w:type="spellEnd"/>
      <w:r w:rsidRPr="00FE1AB3">
        <w:rPr>
          <w:b/>
          <w:color w:val="000000"/>
          <w:sz w:val="22"/>
          <w:szCs w:val="22"/>
        </w:rPr>
        <w:t>, bądź informacja o tym, że wykonawca nie należy do grupy kapitałowej, - załącznik Nr 5 do SIWZ.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</w:t>
      </w:r>
      <w:r w:rsidR="00A44C83" w:rsidRPr="00FE1AB3">
        <w:rPr>
          <w:color w:val="000000"/>
          <w:sz w:val="22"/>
          <w:szCs w:val="22"/>
        </w:rPr>
        <w:t>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 odpowiednio.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postępowania o zamówienie publiczne, którego dotyczy,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podpisują w swoim imieniu wszyscy Wykonawcy (w tym Wykonawca - Pełnomocnik) składający ofertę wspólną. Każdy Wykonawca składa oświadczenie na odrębnym formularzu;</w:t>
      </w:r>
    </w:p>
    <w:p w:rsidR="00351400" w:rsidRPr="00CF1BF6" w:rsidRDefault="00351400" w:rsidP="00351400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Dokumenty wymienione w pkt.1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 xml:space="preserve">. 4, 5, 6, 7 rozdziału VII SIWZ, muszą być  załączone do oferty dla wszystkich wykonawców składających ofertę wspólną, a w przypadku załączenia ich </w:t>
      </w:r>
      <w:r w:rsidRPr="00CF1BF6">
        <w:rPr>
          <w:b/>
          <w:color w:val="000000"/>
          <w:sz w:val="22"/>
          <w:szCs w:val="22"/>
        </w:rPr>
        <w:t>kserokopii</w:t>
      </w:r>
      <w:r w:rsidRPr="00CF1BF6">
        <w:rPr>
          <w:color w:val="000000"/>
          <w:sz w:val="22"/>
          <w:szCs w:val="22"/>
        </w:rPr>
        <w:t xml:space="preserve">, muszą być </w:t>
      </w:r>
      <w:r w:rsidRPr="00CF1BF6">
        <w:rPr>
          <w:b/>
          <w:color w:val="000000"/>
          <w:sz w:val="22"/>
          <w:szCs w:val="22"/>
        </w:rPr>
        <w:t xml:space="preserve">opisane „za zgodność z oryginałem” </w:t>
      </w:r>
      <w:r w:rsidRPr="00CF1BF6">
        <w:rPr>
          <w:color w:val="000000"/>
          <w:sz w:val="22"/>
          <w:szCs w:val="22"/>
        </w:rPr>
        <w:t xml:space="preserve">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 - Pełnomocnika;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A51A49" w:rsidP="0035140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wymaga wniesienia wadium.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t>X. SPOSÓB PRZYGOTOWANIA OFERTY</w:t>
      </w:r>
      <w:bookmarkEnd w:id="10"/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t xml:space="preserve">Wykonawca powinien umieścić ofertę wraz z wymaganymi dokumentami w nieprzejrzystym, zamkniętym opakowaniu zaadresowanym na adres Zamawiającego i zawierającym oznaczenie: </w:t>
      </w:r>
      <w:r w:rsidRPr="00CF1BF6">
        <w:rPr>
          <w:sz w:val="22"/>
          <w:szCs w:val="22"/>
        </w:rPr>
        <w:t>„</w:t>
      </w:r>
      <w:r w:rsidR="00350149" w:rsidRPr="00CF1BF6">
        <w:rPr>
          <w:b/>
          <w:color w:val="000000"/>
          <w:sz w:val="22"/>
          <w:szCs w:val="22"/>
        </w:rPr>
        <w:t>Dostawa pomocy dydaktycznych dla szkół biorących udział w projekcie</w:t>
      </w:r>
      <w:r w:rsidR="00350149" w:rsidRPr="00CF1BF6">
        <w:rPr>
          <w:color w:val="000000"/>
          <w:sz w:val="22"/>
          <w:szCs w:val="22"/>
        </w:rPr>
        <w:t xml:space="preserve"> „</w:t>
      </w:r>
      <w:r w:rsidR="00350149" w:rsidRPr="00CF1BF6">
        <w:rPr>
          <w:b/>
          <w:i/>
          <w:sz w:val="22"/>
          <w:szCs w:val="22"/>
        </w:rPr>
        <w:t>I</w:t>
      </w:r>
      <w:r w:rsidR="00350149" w:rsidRPr="00CF1BF6">
        <w:rPr>
          <w:b/>
          <w:i/>
          <w:color w:val="000000"/>
          <w:sz w:val="22"/>
          <w:szCs w:val="22"/>
        </w:rPr>
        <w:t>ndywidualizacja procesu nauczania i wychowania uczniów klas I-III mławskich szkół podstawowych</w:t>
      </w:r>
      <w:r w:rsidR="00A51A49">
        <w:rPr>
          <w:b/>
          <w:i/>
          <w:color w:val="000000"/>
          <w:sz w:val="22"/>
          <w:szCs w:val="22"/>
        </w:rPr>
        <w:t xml:space="preserve"> w roku 2013</w:t>
      </w:r>
      <w:r w:rsidR="00350149" w:rsidRPr="00CF1BF6">
        <w:rPr>
          <w:b/>
          <w:i/>
          <w:color w:val="000000"/>
          <w:sz w:val="22"/>
          <w:szCs w:val="22"/>
        </w:rPr>
        <w:t>”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350149" w:rsidRPr="00CF1BF6">
        <w:rPr>
          <w:b/>
          <w:color w:val="FF0000"/>
          <w:sz w:val="22"/>
          <w:szCs w:val="22"/>
        </w:rPr>
        <w:t>1</w:t>
      </w:r>
      <w:r w:rsidR="00A51A49">
        <w:rPr>
          <w:b/>
          <w:color w:val="FF0000"/>
          <w:sz w:val="22"/>
          <w:szCs w:val="22"/>
        </w:rPr>
        <w:t>7</w:t>
      </w:r>
      <w:r w:rsidRPr="00CF1BF6">
        <w:rPr>
          <w:b/>
          <w:color w:val="FF0000"/>
          <w:sz w:val="22"/>
          <w:szCs w:val="22"/>
        </w:rPr>
        <w:t xml:space="preserve"> </w:t>
      </w:r>
      <w:r w:rsidR="00350149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B335AB" w:rsidRPr="00CF1BF6">
        <w:rPr>
          <w:b/>
          <w:color w:val="000000"/>
          <w:sz w:val="22"/>
          <w:szCs w:val="22"/>
        </w:rPr>
        <w:t>0</w:t>
      </w:r>
      <w:r w:rsidR="00A51A49">
        <w:rPr>
          <w:b/>
          <w:color w:val="000000"/>
          <w:sz w:val="22"/>
          <w:szCs w:val="22"/>
          <w:vertAlign w:val="superscript"/>
        </w:rPr>
        <w:t>45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792D0F" w:rsidRPr="00CF1BF6">
        <w:rPr>
          <w:b/>
          <w:color w:val="FF0000"/>
          <w:sz w:val="22"/>
          <w:szCs w:val="22"/>
        </w:rPr>
        <w:t>1</w:t>
      </w:r>
      <w:r w:rsidR="00A51A49">
        <w:rPr>
          <w:b/>
          <w:color w:val="FF0000"/>
          <w:sz w:val="22"/>
          <w:szCs w:val="22"/>
        </w:rPr>
        <w:t>7</w:t>
      </w:r>
      <w:r w:rsidRPr="00CF1BF6">
        <w:rPr>
          <w:b/>
          <w:color w:val="FF0000"/>
          <w:sz w:val="22"/>
          <w:szCs w:val="22"/>
        </w:rPr>
        <w:t xml:space="preserve"> </w:t>
      </w:r>
      <w:r w:rsidR="00792D0F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</w:t>
      </w:r>
      <w:r w:rsidR="00A51A49">
        <w:rPr>
          <w:b/>
          <w:color w:val="FF0000"/>
          <w:sz w:val="22"/>
          <w:szCs w:val="22"/>
        </w:rPr>
        <w:t>3</w:t>
      </w:r>
      <w:r w:rsidRPr="00CF1BF6">
        <w:rPr>
          <w:b/>
          <w:color w:val="FF0000"/>
          <w:sz w:val="22"/>
          <w:szCs w:val="22"/>
        </w:rPr>
        <w:t>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351400" w:rsidRPr="00CF1BF6" w:rsidRDefault="00351400" w:rsidP="00A51A49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publiczne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Wykonawca określi kwotę brutto za dostawę części I zamówienia lub części II zamówienia zgodnie z formularzem ofertowym.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5F1A02" w:rsidRPr="00CF1BF6">
        <w:rPr>
          <w:b/>
          <w:color w:val="FF0000"/>
          <w:sz w:val="22"/>
          <w:szCs w:val="22"/>
        </w:rPr>
        <w:t>12</w:t>
      </w:r>
      <w:r w:rsidRPr="00CF1BF6">
        <w:rPr>
          <w:b/>
          <w:color w:val="FF0000"/>
          <w:sz w:val="22"/>
          <w:szCs w:val="22"/>
        </w:rPr>
        <w:t xml:space="preserve"> </w:t>
      </w:r>
      <w:r w:rsidR="005F1A02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2012r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9C7C14"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:</w:t>
      </w:r>
      <w:r w:rsidR="009C7C14" w:rsidRPr="00CF1BF6">
        <w:rPr>
          <w:b/>
          <w:bCs/>
          <w:color w:val="000000"/>
          <w:sz w:val="22"/>
          <w:szCs w:val="22"/>
        </w:rPr>
        <w:t>3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221095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221095">
      <w:pPr>
        <w:numPr>
          <w:ilvl w:val="0"/>
          <w:numId w:val="35"/>
        </w:numPr>
        <w:tabs>
          <w:tab w:val="num" w:pos="1265"/>
        </w:tabs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D83BDB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zobowiązany jest wnieść zabezpieczenie należytego wykonania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outlineLvl w:val="0"/>
        <w:rPr>
          <w:color w:val="000000" w:themeColor="text1"/>
          <w:sz w:val="22"/>
          <w:szCs w:val="22"/>
        </w:rPr>
      </w:pPr>
      <w:bookmarkStart w:id="31" w:name="_Toc109100977"/>
      <w:r w:rsidRPr="00CF1BF6">
        <w:rPr>
          <w:color w:val="000000" w:themeColor="text1"/>
          <w:sz w:val="22"/>
          <w:szCs w:val="22"/>
        </w:rPr>
        <w:t xml:space="preserve">1. Zamawiający przewiduje wniesienie zabezpieczenia należytego wykonania umowy, które służyć będzie pokryciu roszczeń z tytułu niewykonania lub nienależytego wykonania umowy. 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rPr>
          <w:b/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 xml:space="preserve">2. Wykonawca, którego oferta zostanie uznana za najkorzystniejszą, jest zobowiązany wnieść zabezpieczenie należytego wykonania umowy w wysokości </w:t>
      </w:r>
      <w:r w:rsidRPr="00CF1BF6">
        <w:rPr>
          <w:b/>
          <w:color w:val="000000" w:themeColor="text1"/>
          <w:sz w:val="22"/>
          <w:szCs w:val="22"/>
        </w:rPr>
        <w:t>5%</w:t>
      </w:r>
      <w:r w:rsidRPr="00CF1BF6">
        <w:rPr>
          <w:color w:val="000000" w:themeColor="text1"/>
          <w:sz w:val="22"/>
          <w:szCs w:val="22"/>
        </w:rPr>
        <w:t xml:space="preserve"> </w:t>
      </w:r>
      <w:r w:rsidRPr="00CF1BF6">
        <w:rPr>
          <w:b/>
          <w:color w:val="000000" w:themeColor="text1"/>
          <w:sz w:val="22"/>
          <w:szCs w:val="22"/>
        </w:rPr>
        <w:t>ceny ofertowej brutto.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3. Zabezpieczenie musi być wniesione w pełnej wysokości, niezależnie od formy jego wniesienia, najpóźniej w dniu zawarcia umowy, ale przed jej podpisaniem.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4. Pozostałe wymagania odnośnie zabezpieczenia regulują art. 147 – 151 Prawa zamówień publicznych.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CF1BF6">
        <w:rPr>
          <w:color w:val="000000"/>
          <w:sz w:val="22"/>
          <w:szCs w:val="22"/>
          <w:u w:val="single"/>
        </w:rPr>
        <w:t>załączniku nr 3 do SIWZ.</w:t>
      </w:r>
      <w:r w:rsidR="006C06A8">
        <w:rPr>
          <w:color w:val="000000"/>
          <w:sz w:val="22"/>
          <w:szCs w:val="22"/>
          <w:u w:val="single"/>
        </w:rPr>
        <w:t xml:space="preserve">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Formularz oferty – załącznik nr 1 do SIWZ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FE1AB3">
        <w:rPr>
          <w:bCs/>
          <w:color w:val="000000"/>
          <w:sz w:val="22"/>
          <w:szCs w:val="22"/>
        </w:rPr>
        <w:t>pkt</w:t>
      </w:r>
      <w:proofErr w:type="spellEnd"/>
      <w:r w:rsidRPr="00FE1AB3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FE1AB3">
        <w:rPr>
          <w:color w:val="000000"/>
          <w:sz w:val="22"/>
          <w:szCs w:val="22"/>
        </w:rPr>
        <w:t>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bCs/>
          <w:color w:val="000000"/>
          <w:sz w:val="22"/>
          <w:szCs w:val="22"/>
        </w:rPr>
        <w:t>Oświadczenie</w:t>
      </w:r>
      <w:r w:rsidRPr="00FE1AB3">
        <w:rPr>
          <w:bCs/>
          <w:i/>
          <w:color w:val="000000"/>
          <w:sz w:val="22"/>
          <w:szCs w:val="22"/>
        </w:rPr>
        <w:t xml:space="preserve"> </w:t>
      </w:r>
      <w:r w:rsidRPr="00FE1AB3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FE1AB3">
        <w:rPr>
          <w:color w:val="000000"/>
          <w:sz w:val="22"/>
          <w:szCs w:val="22"/>
        </w:rPr>
        <w:t>pkt</w:t>
      </w:r>
      <w:proofErr w:type="spellEnd"/>
      <w:r w:rsidRPr="00FE1AB3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B91C1C" w:rsidRPr="00FE1AB3" w:rsidRDefault="00B91C1C" w:rsidP="00B91C1C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Istotne elementy umowy – załącznik nr 3 do SIWZ. </w:t>
      </w:r>
    </w:p>
    <w:p w:rsidR="00B91C1C" w:rsidRPr="00FE1AB3" w:rsidRDefault="00B91C1C" w:rsidP="00B91C1C">
      <w:pPr>
        <w:numPr>
          <w:ilvl w:val="0"/>
          <w:numId w:val="9"/>
        </w:numPr>
        <w:suppressAutoHyphens/>
        <w:overflowPunct w:val="0"/>
        <w:autoSpaceDE w:val="0"/>
        <w:textAlignment w:val="baseline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 xml:space="preserve">, bądź informację o tym, że wykonawca nie należy do grupy kapitałowej, - załącznik Nr </w:t>
      </w:r>
      <w:r>
        <w:rPr>
          <w:color w:val="000000"/>
          <w:sz w:val="22"/>
          <w:szCs w:val="22"/>
        </w:rPr>
        <w:t>4</w:t>
      </w:r>
      <w:r w:rsidRPr="00FE1AB3">
        <w:rPr>
          <w:color w:val="000000"/>
          <w:sz w:val="22"/>
          <w:szCs w:val="22"/>
        </w:rPr>
        <w:t xml:space="preserve"> do SIWZ</w:t>
      </w:r>
    </w:p>
    <w:p w:rsidR="00886765" w:rsidRPr="00CF1BF6" w:rsidRDefault="002F63B9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Szczegółowe opisy przedmiotu zamówienia nr 1-</w:t>
      </w:r>
      <w:r w:rsidR="00B91C1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(odpowiadające numerom zadań)</w:t>
      </w: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>Dane dotyczące zamawiającego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Miasto Mława</w:t>
      </w:r>
      <w:r w:rsidRPr="00CF1BF6">
        <w:rPr>
          <w:color w:val="000000"/>
          <w:sz w:val="22"/>
          <w:szCs w:val="22"/>
        </w:rPr>
        <w:cr/>
        <w:t>Stary Rynek 19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06-500 Mława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747DEC" w:rsidRPr="00CF1BF6" w:rsidRDefault="00A0468F" w:rsidP="00351400">
      <w:pPr>
        <w:rPr>
          <w:b/>
          <w:i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Dostawę pomocy dydaktycznych dla szkół biorących udział w projekcie</w:t>
      </w:r>
      <w:r w:rsidRPr="00CF1BF6">
        <w:rPr>
          <w:color w:val="000000"/>
          <w:sz w:val="22"/>
          <w:szCs w:val="22"/>
        </w:rPr>
        <w:t xml:space="preserve"> „</w:t>
      </w:r>
      <w:r w:rsidRPr="00CF1BF6">
        <w:rPr>
          <w:b/>
          <w:i/>
          <w:sz w:val="22"/>
          <w:szCs w:val="22"/>
        </w:rPr>
        <w:t>I</w:t>
      </w:r>
      <w:r w:rsidRPr="00CF1BF6">
        <w:rPr>
          <w:b/>
          <w:i/>
          <w:color w:val="000000"/>
          <w:sz w:val="22"/>
          <w:szCs w:val="22"/>
        </w:rPr>
        <w:t>ndywidualizacja procesu nauczania i wychowania uczniów klas I-III mławskich szkół podstawowych”</w:t>
      </w:r>
      <w:r w:rsidR="004829EF">
        <w:rPr>
          <w:b/>
          <w:i/>
          <w:color w:val="000000"/>
          <w:sz w:val="22"/>
          <w:szCs w:val="22"/>
        </w:rPr>
        <w:t xml:space="preserve"> w roku 2013</w:t>
      </w:r>
    </w:p>
    <w:p w:rsidR="00A0468F" w:rsidRPr="00CF1BF6" w:rsidRDefault="00A0468F" w:rsidP="00351400">
      <w:pPr>
        <w:rPr>
          <w:b/>
          <w:i/>
          <w:color w:val="000000"/>
          <w:sz w:val="22"/>
          <w:szCs w:val="22"/>
        </w:rPr>
      </w:pPr>
    </w:p>
    <w:p w:rsidR="00A0468F" w:rsidRPr="00CF1BF6" w:rsidRDefault="00A0468F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Część I: Dostawa pomocy dydaktycznych (zadania 1-4)</w:t>
      </w: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 pomocy dydaktycznych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Default="00351400" w:rsidP="00351400">
      <w:pPr>
        <w:rPr>
          <w:color w:val="000000"/>
          <w:sz w:val="22"/>
          <w:szCs w:val="22"/>
        </w:rPr>
      </w:pPr>
    </w:p>
    <w:p w:rsidR="004829EF" w:rsidRPr="00CF1BF6" w:rsidRDefault="004829EF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Pr="00CF1BF6" w:rsidRDefault="00351400" w:rsidP="00351400">
      <w:pPr>
        <w:ind w:left="4248" w:firstLine="708"/>
        <w:rPr>
          <w:b/>
          <w:color w:val="000000"/>
          <w:sz w:val="22"/>
          <w:szCs w:val="22"/>
        </w:rPr>
      </w:pPr>
      <w:r w:rsidRPr="00CF1BF6">
        <w:rPr>
          <w:iCs/>
          <w:color w:val="000000"/>
          <w:sz w:val="22"/>
          <w:szCs w:val="22"/>
        </w:rPr>
        <w:t>do reprezentacji Wykonawcy)</w:t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6C5105" w:rsidRPr="00CF1BF6" w:rsidRDefault="006C5105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4829EF" w:rsidRDefault="004829EF" w:rsidP="00351400">
      <w:pPr>
        <w:ind w:left="768"/>
        <w:rPr>
          <w:color w:val="000000"/>
          <w:sz w:val="22"/>
          <w:szCs w:val="22"/>
        </w:rPr>
      </w:pPr>
    </w:p>
    <w:p w:rsidR="004829EF" w:rsidRPr="00CF1BF6" w:rsidRDefault="004829EF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lastRenderedPageBreak/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publiczne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</w:t>
      </w:r>
      <w:r w:rsidR="004829EF">
        <w:rPr>
          <w:iCs/>
          <w:snapToGrid w:val="0"/>
          <w:color w:val="000000"/>
          <w:sz w:val="22"/>
          <w:szCs w:val="22"/>
        </w:rPr>
        <w:t xml:space="preserve"> i 2 </w:t>
      </w:r>
      <w:r w:rsidRPr="00CF1BF6">
        <w:rPr>
          <w:iCs/>
          <w:snapToGrid w:val="0"/>
          <w:color w:val="000000"/>
          <w:sz w:val="22"/>
          <w:szCs w:val="22"/>
        </w:rPr>
        <w:t>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W</w:t>
      </w:r>
      <w:r w:rsidRPr="006C5105">
        <w:rPr>
          <w:b/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 xml:space="preserve">dniu            w Mławie pomiędzy: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Miastem Mława</w:t>
      </w:r>
      <w:r w:rsidRPr="006C5105">
        <w:rPr>
          <w:color w:val="000000" w:themeColor="text1"/>
          <w:sz w:val="22"/>
          <w:szCs w:val="22"/>
        </w:rPr>
        <w:t xml:space="preserve"> (</w:t>
      </w:r>
      <w:r w:rsidRPr="006C5105">
        <w:rPr>
          <w:b/>
          <w:color w:val="000000" w:themeColor="text1"/>
          <w:sz w:val="22"/>
          <w:szCs w:val="22"/>
        </w:rPr>
        <w:t>NIP 569-176-00-34</w:t>
      </w:r>
      <w:r w:rsidRPr="006C5105">
        <w:rPr>
          <w:color w:val="000000" w:themeColor="text1"/>
          <w:sz w:val="22"/>
          <w:szCs w:val="22"/>
        </w:rPr>
        <w:t xml:space="preserve">) mającym swoją siedzibę w Mławie  przy ul. Stary Rynek 19, zwanym dalej </w:t>
      </w:r>
      <w:r w:rsidRPr="006C5105">
        <w:rPr>
          <w:b/>
          <w:i/>
          <w:color w:val="000000" w:themeColor="text1"/>
          <w:sz w:val="22"/>
          <w:szCs w:val="22"/>
        </w:rPr>
        <w:t>Zamawiającym</w:t>
      </w:r>
      <w:r w:rsidRPr="006C5105">
        <w:rPr>
          <w:color w:val="000000" w:themeColor="text1"/>
          <w:sz w:val="22"/>
          <w:szCs w:val="22"/>
        </w:rPr>
        <w:t xml:space="preserve">,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Burmistrza – Sławomira Kowalewskiego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przy kontrasygnacie Skarbnika Miasta Mława – Henryka Antczaka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a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…………………………………………………………….., zwanym dalej </w:t>
      </w:r>
      <w:r w:rsidRPr="006C5105">
        <w:rPr>
          <w:b/>
          <w:i/>
          <w:color w:val="000000" w:themeColor="text1"/>
          <w:sz w:val="22"/>
          <w:szCs w:val="22"/>
        </w:rPr>
        <w:t>Wykonawcą</w:t>
      </w:r>
      <w:r w:rsidRPr="006C5105">
        <w:rPr>
          <w:color w:val="000000" w:themeColor="text1"/>
          <w:sz w:val="22"/>
          <w:szCs w:val="22"/>
        </w:rPr>
        <w:t xml:space="preserve">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</w:p>
    <w:p w:rsidR="00143FF7" w:rsidRPr="00CF1BF6" w:rsidRDefault="00351400" w:rsidP="00143FF7">
      <w:pPr>
        <w:jc w:val="both"/>
        <w:rPr>
          <w:color w:val="FF0000"/>
        </w:rPr>
      </w:pPr>
      <w:r w:rsidRPr="006C5105">
        <w:rPr>
          <w:color w:val="000000" w:themeColor="text1"/>
        </w:rPr>
        <w:t>została zawarta umowa na</w:t>
      </w:r>
      <w:r w:rsidRPr="00CF1BF6">
        <w:rPr>
          <w:color w:val="FF0000"/>
        </w:rPr>
        <w:t xml:space="preserve"> </w:t>
      </w:r>
      <w:r w:rsidR="00CF1BF6" w:rsidRPr="00CF1BF6">
        <w:rPr>
          <w:color w:val="000000"/>
          <w:sz w:val="22"/>
          <w:szCs w:val="22"/>
        </w:rPr>
        <w:t>dostawę pomocy dydaktycznych dla szkół biorących udział w projekcie „</w:t>
      </w:r>
      <w:r w:rsidR="00CF1BF6" w:rsidRPr="00CF1BF6">
        <w:rPr>
          <w:b/>
          <w:i/>
          <w:sz w:val="22"/>
          <w:szCs w:val="22"/>
        </w:rPr>
        <w:t>I</w:t>
      </w:r>
      <w:r w:rsidR="00CF1BF6" w:rsidRPr="00CF1BF6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="00CF1BF6" w:rsidRPr="00CF1BF6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="00CF1BF6" w:rsidRPr="00CF1BF6">
        <w:rPr>
          <w:color w:val="000000"/>
          <w:sz w:val="22"/>
          <w:szCs w:val="22"/>
        </w:rPr>
        <w:t>poddziałanie</w:t>
      </w:r>
      <w:proofErr w:type="spellEnd"/>
      <w:r w:rsidR="00CF1BF6" w:rsidRPr="00CF1BF6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</w:t>
      </w:r>
      <w:r w:rsidR="008F2F29" w:rsidRPr="00CF1BF6">
        <w:rPr>
          <w:color w:val="FF0000"/>
          <w:sz w:val="22"/>
          <w:szCs w:val="22"/>
        </w:rPr>
        <w:t>.</w:t>
      </w:r>
    </w:p>
    <w:p w:rsidR="00351400" w:rsidRPr="00CF1BF6" w:rsidRDefault="00351400" w:rsidP="00143FF7">
      <w:pPr>
        <w:jc w:val="both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Niniejsza umowa jest konsekwencją zamówienia publicznego realizowanego na podstawie Ustawy Prawo zamówień publicznych z dnia 29 stycznia 2004r. oraz następstwem wyboru przez Zamawiającego oferty</w:t>
      </w:r>
      <w:r w:rsidR="00143FF7" w:rsidRPr="006C5105">
        <w:rPr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>w przetargu w trybie przetargu nieograniczonego – art. 39 PZP .</w:t>
      </w:r>
    </w:p>
    <w:p w:rsidR="00351400" w:rsidRPr="00CF1BF6" w:rsidRDefault="00351400" w:rsidP="00351400">
      <w:pPr>
        <w:jc w:val="both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center"/>
        <w:rPr>
          <w:b/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§ 1</w:t>
      </w:r>
    </w:p>
    <w:p w:rsidR="00351400" w:rsidRPr="00CF1BF6" w:rsidRDefault="00351400" w:rsidP="00351400">
      <w:pPr>
        <w:tabs>
          <w:tab w:val="left" w:pos="360"/>
        </w:tabs>
        <w:rPr>
          <w:b/>
          <w:color w:val="FF0000"/>
          <w:sz w:val="22"/>
          <w:szCs w:val="22"/>
        </w:rPr>
      </w:pPr>
    </w:p>
    <w:p w:rsidR="00D113CF" w:rsidRPr="007C5DD1" w:rsidRDefault="00D113CF" w:rsidP="00D113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bCs/>
          <w:color w:val="000000"/>
          <w:sz w:val="22"/>
          <w:szCs w:val="22"/>
        </w:rPr>
        <w:t xml:space="preserve">Przedmiotem </w:t>
      </w:r>
      <w:r w:rsidRPr="007C5DD1">
        <w:rPr>
          <w:color w:val="000000"/>
          <w:sz w:val="22"/>
          <w:szCs w:val="22"/>
        </w:rPr>
        <w:t>zamówienia jest dostawa pomocy dydaktycznych dla szkół biorących udział w projekcie „</w:t>
      </w:r>
      <w:r w:rsidRPr="007C5DD1">
        <w:rPr>
          <w:b/>
          <w:i/>
          <w:sz w:val="22"/>
          <w:szCs w:val="22"/>
        </w:rPr>
        <w:t>I</w:t>
      </w:r>
      <w:r w:rsidRPr="007C5DD1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Pr="007C5DD1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7C5DD1">
        <w:rPr>
          <w:color w:val="000000"/>
          <w:sz w:val="22"/>
          <w:szCs w:val="22"/>
        </w:rPr>
        <w:t>poddziałanie</w:t>
      </w:r>
      <w:proofErr w:type="spellEnd"/>
      <w:r w:rsidRPr="007C5DD1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D113CF" w:rsidRPr="007C5DD1" w:rsidRDefault="00D113CF" w:rsidP="00D113C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D113CF" w:rsidRPr="007C5DD1" w:rsidRDefault="00D113CF" w:rsidP="00D113C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7C5DD1">
        <w:rPr>
          <w:b/>
          <w:color w:val="000000"/>
          <w:sz w:val="22"/>
          <w:szCs w:val="22"/>
          <w:u w:val="single"/>
        </w:rPr>
        <w:t xml:space="preserve">Na przedmiot zamówienia składają się 4 zadania: </w:t>
      </w:r>
    </w:p>
    <w:p w:rsidR="00D113CF" w:rsidRPr="007C5DD1" w:rsidRDefault="00D113CF" w:rsidP="00D113C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D113CF" w:rsidRPr="007C5DD1" w:rsidRDefault="00D113CF" w:rsidP="00D113CF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1 – </w:t>
      </w:r>
      <w:r w:rsidRPr="007C5DD1">
        <w:rPr>
          <w:sz w:val="22"/>
          <w:szCs w:val="22"/>
        </w:rPr>
        <w:tab/>
        <w:t xml:space="preserve">Dostawa pomocy dydaktycznych dla Zespołu Placówek Oświatowych nr 1, Szkoła Podstawowa nr 1 im. Hugona Kołłątaja, ul. Warszawska 52, 06-500 Mława, zgodnie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 załącznikiem nr 1;</w:t>
      </w:r>
    </w:p>
    <w:p w:rsidR="00D113CF" w:rsidRPr="007C5DD1" w:rsidRDefault="00D113CF" w:rsidP="00D113CF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2 – </w:t>
      </w:r>
      <w:r w:rsidRPr="007C5DD1">
        <w:rPr>
          <w:sz w:val="22"/>
          <w:szCs w:val="22"/>
        </w:rPr>
        <w:tab/>
        <w:t xml:space="preserve">Dostawa pomocy dydaktycznych dla Zespołu Placówek Oświatowych nr 2, Szkoła Podstawowa nr 4 im. Haliny Rudnickiej, ul. Graniczna 39, 06-500 Mława, zgodnie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 załącznikiem nr 2;</w:t>
      </w:r>
    </w:p>
    <w:p w:rsidR="00D113CF" w:rsidRPr="007C5DD1" w:rsidRDefault="00D113CF" w:rsidP="00D113CF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3 – </w:t>
      </w:r>
      <w:r w:rsidRPr="007C5DD1">
        <w:rPr>
          <w:sz w:val="22"/>
          <w:szCs w:val="22"/>
        </w:rPr>
        <w:tab/>
        <w:t xml:space="preserve">Dostawa pomocy dydaktycznych dla Szkoły Podstawowej nr 6 z oddziałami integracyjnymi im. Kornela Makuszyńskiego, ul. Żołnierzy 80p.p.4, 06-500 Mława, zgodnie z załącznikiem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nr 3;</w:t>
      </w:r>
    </w:p>
    <w:p w:rsidR="00D113CF" w:rsidRPr="007C5DD1" w:rsidRDefault="00D113CF" w:rsidP="00D113CF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Zadanie 4 – </w:t>
      </w:r>
      <w:r w:rsidRPr="007C5DD1">
        <w:rPr>
          <w:sz w:val="22"/>
          <w:szCs w:val="22"/>
        </w:rPr>
        <w:tab/>
        <w:t xml:space="preserve">Dostawa pomocy dydaktycznych dla Zespołu Placówek Oświatowych nr 3,  Szkoła Podstawowa nr 7 im. Zuzanny Morawskiej, ul. Ordona 14, 06-500 Mława, zgodnie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z załącznikiem nr 4.</w:t>
      </w:r>
    </w:p>
    <w:p w:rsidR="00D113CF" w:rsidRPr="007C5DD1" w:rsidRDefault="00D113CF" w:rsidP="00D113C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D113CF" w:rsidRPr="007C5DD1" w:rsidRDefault="00D113CF" w:rsidP="00D113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C5DD1">
        <w:rPr>
          <w:sz w:val="22"/>
          <w:szCs w:val="22"/>
        </w:rPr>
        <w:t xml:space="preserve">Wszystkie pomoce dydaktyczne muszą mieć odpowiednie atesty dopuszczające do obrotu </w:t>
      </w:r>
      <w:r w:rsidRPr="007C5DD1">
        <w:rPr>
          <w:sz w:val="22"/>
          <w:szCs w:val="22"/>
        </w:rPr>
        <w:br/>
        <w:t>i używania przez dzieci.</w:t>
      </w:r>
    </w:p>
    <w:p w:rsidR="00D113CF" w:rsidRPr="007C5DD1" w:rsidRDefault="00D113CF" w:rsidP="00D113CF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Pomoce dydaktyczne dla poszczególnych szkół Wykonawca dostarczy bezpośrednio do szkoły, dla której są przewidziane.</w:t>
      </w:r>
    </w:p>
    <w:p w:rsidR="00D113CF" w:rsidRPr="007C5DD1" w:rsidRDefault="00D113CF" w:rsidP="00D113CF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Wykonawca na trzy dni przed planowanym terminem realizacji dostawy powiadomi o tym fakcie Zamawiającego.</w:t>
      </w:r>
    </w:p>
    <w:p w:rsidR="00D113CF" w:rsidRPr="007C5DD1" w:rsidRDefault="00D113CF" w:rsidP="00D113CF">
      <w:pPr>
        <w:jc w:val="both"/>
        <w:rPr>
          <w:sz w:val="22"/>
          <w:szCs w:val="22"/>
          <w:u w:val="single"/>
        </w:rPr>
      </w:pPr>
      <w:r w:rsidRPr="007C5DD1">
        <w:rPr>
          <w:sz w:val="22"/>
          <w:szCs w:val="22"/>
        </w:rPr>
        <w:t xml:space="preserve">Dopuszczalna jest inna nazwa produktu, jednakże musi on spełniać wymogi określone odpowiednio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>w załącznikach nr 1, 2, 3, 4. Ponadto musi on mieć te same przeznaczenie</w:t>
      </w:r>
      <w:r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i funkcje oraz musi rozwijać </w:t>
      </w:r>
      <w:r>
        <w:rPr>
          <w:sz w:val="22"/>
          <w:szCs w:val="22"/>
        </w:rPr>
        <w:br/>
      </w:r>
      <w:r w:rsidRPr="007C5DD1">
        <w:rPr>
          <w:sz w:val="22"/>
          <w:szCs w:val="22"/>
        </w:rPr>
        <w:t xml:space="preserve">te same kompetencje i umiejętności. </w:t>
      </w:r>
    </w:p>
    <w:p w:rsidR="00143FF7" w:rsidRPr="00CF1BF6" w:rsidRDefault="00143FF7" w:rsidP="00143FF7">
      <w:pPr>
        <w:tabs>
          <w:tab w:val="num" w:pos="720"/>
        </w:tabs>
        <w:jc w:val="both"/>
        <w:rPr>
          <w:color w:val="FF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lastRenderedPageBreak/>
        <w:t xml:space="preserve">§ 3 </w:t>
      </w:r>
    </w:p>
    <w:p w:rsidR="00BC433E" w:rsidRDefault="00BC433E" w:rsidP="00BC433E">
      <w:pPr>
        <w:numPr>
          <w:ilvl w:val="0"/>
          <w:numId w:val="38"/>
        </w:numPr>
        <w:tabs>
          <w:tab w:val="left" w:pos="36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 Wykonawca</w:t>
      </w:r>
      <w:r w:rsidRPr="00786C61">
        <w:rPr>
          <w:color w:val="000000"/>
          <w:sz w:val="22"/>
          <w:szCs w:val="22"/>
        </w:rPr>
        <w:t xml:space="preserve"> zobowiązuje się dostarczyć przedmiot umowy wraz z wyładunkiem</w:t>
      </w:r>
      <w:r w:rsidR="00D20D3E">
        <w:rPr>
          <w:color w:val="000000"/>
          <w:sz w:val="22"/>
          <w:szCs w:val="22"/>
        </w:rPr>
        <w:t xml:space="preserve"> bezpośrednio do danej szkoły</w:t>
      </w:r>
      <w:r w:rsidRPr="00786C61">
        <w:rPr>
          <w:color w:val="000000"/>
          <w:sz w:val="22"/>
          <w:szCs w:val="22"/>
        </w:rPr>
        <w:t>.</w:t>
      </w:r>
    </w:p>
    <w:p w:rsidR="00ED36DA" w:rsidRPr="001375FC" w:rsidRDefault="00D20D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>Wykonawca na trzy dni przed planowanym terminem realizacji dostawy powiadomi o planowanej dostawie</w:t>
      </w:r>
      <w:r w:rsidR="00ED36DA" w:rsidRPr="001375FC">
        <w:rPr>
          <w:color w:val="000000" w:themeColor="text1"/>
          <w:sz w:val="22"/>
          <w:szCs w:val="22"/>
        </w:rPr>
        <w:t xml:space="preserve"> Zamawiające</w:t>
      </w:r>
      <w:r w:rsidR="00CD6BF7" w:rsidRPr="001375FC">
        <w:rPr>
          <w:color w:val="000000" w:themeColor="text1"/>
          <w:sz w:val="22"/>
          <w:szCs w:val="22"/>
        </w:rPr>
        <w:t>go</w:t>
      </w:r>
      <w:r w:rsidRPr="001375FC">
        <w:rPr>
          <w:color w:val="000000" w:themeColor="text1"/>
          <w:sz w:val="22"/>
          <w:szCs w:val="22"/>
        </w:rPr>
        <w:t xml:space="preserve">. </w:t>
      </w:r>
    </w:p>
    <w:p w:rsidR="00BC433E" w:rsidRPr="001375FC" w:rsidRDefault="00BC43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 w:themeColor="text1"/>
          <w:sz w:val="22"/>
          <w:szCs w:val="22"/>
        </w:rPr>
      </w:pPr>
      <w:r w:rsidRPr="001375FC">
        <w:rPr>
          <w:color w:val="000000" w:themeColor="text1"/>
          <w:sz w:val="22"/>
          <w:szCs w:val="22"/>
        </w:rPr>
        <w:t xml:space="preserve">Termin wykonania przedmiotu zamówienia: </w:t>
      </w:r>
      <w:r w:rsidR="001375FC" w:rsidRPr="001375FC">
        <w:rPr>
          <w:b/>
          <w:color w:val="000000" w:themeColor="text1"/>
          <w:sz w:val="22"/>
          <w:szCs w:val="22"/>
        </w:rPr>
        <w:t>do dnia 30.10.2013r.</w:t>
      </w:r>
    </w:p>
    <w:p w:rsidR="00BC433E" w:rsidRPr="00CD6BF7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 termin zakończenia uważa się termin zgłoszenia przez Wykonawcę wykonania przedmiotu, potwierdzony protokołami odbioru</w:t>
      </w:r>
      <w:r w:rsidR="00CD6BF7">
        <w:rPr>
          <w:color w:val="000000"/>
          <w:sz w:val="22"/>
          <w:szCs w:val="22"/>
        </w:rPr>
        <w:t>, przygotowanymi przez Wykonawcę</w:t>
      </w:r>
      <w:r w:rsidRPr="00786C61">
        <w:rPr>
          <w:color w:val="000000"/>
          <w:sz w:val="22"/>
          <w:szCs w:val="22"/>
        </w:rPr>
        <w:t>.</w:t>
      </w:r>
      <w:r w:rsidR="00CD6BF7">
        <w:rPr>
          <w:color w:val="000000"/>
          <w:sz w:val="22"/>
          <w:szCs w:val="22"/>
        </w:rPr>
        <w:t xml:space="preserve"> </w:t>
      </w:r>
    </w:p>
    <w:p w:rsidR="00ED36DA" w:rsidRPr="00ED36DA" w:rsidRDefault="00CD6BF7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Wykonawca przygotowuje zestawienie kosztowe</w:t>
      </w:r>
      <w:r w:rsidR="00ED36DA">
        <w:rPr>
          <w:color w:val="000000"/>
          <w:sz w:val="22"/>
          <w:szCs w:val="22"/>
        </w:rPr>
        <w:t xml:space="preserve"> brutto </w:t>
      </w:r>
      <w:r>
        <w:rPr>
          <w:color w:val="000000"/>
          <w:sz w:val="22"/>
          <w:szCs w:val="22"/>
        </w:rPr>
        <w:t xml:space="preserve">z wyszczególnieniem </w:t>
      </w:r>
      <w:r w:rsidR="00ED36DA">
        <w:rPr>
          <w:color w:val="000000"/>
          <w:sz w:val="22"/>
          <w:szCs w:val="22"/>
        </w:rPr>
        <w:t>cenowym każdego dostarczonego elementu zamówienia. Sumaryczne wartości muszą się pokrywać z ceną ofertową brutto.</w:t>
      </w:r>
    </w:p>
    <w:p w:rsidR="00CD6BF7" w:rsidRPr="00ED36DA" w:rsidRDefault="00ED36DA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Zaakceptowane zestawienie z pkt. 5 i podpisany protokół z pkt. 4, stanowią podstawę do wystawienia faktury.</w:t>
      </w:r>
    </w:p>
    <w:p w:rsidR="00BC433E" w:rsidRPr="00786C61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ma prawo odmówić przyjęcia elementu lub całości dostawy o parametrach niezgodnych z wymogami technicznymi lub ofertą. Powstałe z tego tytułu koszty ponosi Wykonawca niezależnie od naliczenia kar umownych</w:t>
      </w:r>
      <w:r w:rsidRPr="00786C61">
        <w:rPr>
          <w:color w:val="000000"/>
          <w:spacing w:val="5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4</w:t>
      </w:r>
    </w:p>
    <w:p w:rsidR="00CD6BF7" w:rsidRPr="00786C61" w:rsidRDefault="00CD6BF7" w:rsidP="00CD6BF7">
      <w:pPr>
        <w:ind w:firstLine="3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Zamawiający zobowiązuje się zapłacić za przedmiot umowy wynagrodzenie łączne (jednorazowe, po wykonaniu przedmiotu zamówienia) w wysokości:  </w:t>
      </w:r>
    </w:p>
    <w:p w:rsidR="00CD6BF7" w:rsidRPr="00786C61" w:rsidRDefault="00CD6BF7" w:rsidP="00CD6BF7">
      <w:pPr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brutto – ………………………………………………………………………………………..</w:t>
      </w:r>
    </w:p>
    <w:p w:rsidR="00CD6BF7" w:rsidRPr="00786C61" w:rsidRDefault="00CD6BF7" w:rsidP="00CD6BF7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86C61">
        <w:rPr>
          <w:i/>
          <w:color w:val="000000"/>
          <w:sz w:val="22"/>
          <w:szCs w:val="22"/>
        </w:rPr>
        <w:t xml:space="preserve">(słownie: ……………………………………………………………………………………………………)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nastąpi w terminie do 21 dni, licząc od dnia dostarczenia faktury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, przelewem na konto bankowe </w:t>
      </w:r>
      <w:r w:rsidRPr="00786C61">
        <w:rPr>
          <w:b/>
          <w:color w:val="000000"/>
          <w:sz w:val="22"/>
          <w:szCs w:val="22"/>
        </w:rPr>
        <w:t xml:space="preserve">Wykonawcy </w:t>
      </w:r>
      <w:r w:rsidRPr="00786C61">
        <w:rPr>
          <w:color w:val="000000"/>
          <w:sz w:val="22"/>
          <w:szCs w:val="22"/>
        </w:rPr>
        <w:t>podane w fakturze.</w:t>
      </w:r>
    </w:p>
    <w:p w:rsidR="00CD6BF7" w:rsidRPr="00786C61" w:rsidRDefault="00CD6BF7" w:rsidP="00CD6BF7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3.Za dzień zapłaty uważa się dzień obciążenia rachunku </w:t>
      </w:r>
      <w:r w:rsidRPr="00786C61">
        <w:rPr>
          <w:b/>
          <w:color w:val="000000"/>
          <w:sz w:val="22"/>
          <w:szCs w:val="22"/>
        </w:rPr>
        <w:t>Zamawiającego.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4.Termin uważa się za zachowany, jeżeli obciążenie rachunku </w:t>
      </w:r>
      <w:r w:rsidRPr="00786C61">
        <w:rPr>
          <w:b/>
          <w:color w:val="000000"/>
          <w:sz w:val="22"/>
          <w:szCs w:val="22"/>
        </w:rPr>
        <w:t xml:space="preserve">Zamawiającego </w:t>
      </w:r>
      <w:r w:rsidRPr="00786C61">
        <w:rPr>
          <w:color w:val="000000"/>
          <w:sz w:val="22"/>
          <w:szCs w:val="22"/>
        </w:rPr>
        <w:t>nastąpiło w ostatnim dniu upływu terminu.</w:t>
      </w:r>
    </w:p>
    <w:p w:rsidR="00CD6BF7" w:rsidRPr="00786C61" w:rsidRDefault="00CD6BF7" w:rsidP="00CD6BF7">
      <w:pPr>
        <w:numPr>
          <w:ilvl w:val="0"/>
          <w:numId w:val="40"/>
        </w:numPr>
        <w:tabs>
          <w:tab w:val="clear" w:pos="540"/>
          <w:tab w:val="num" w:pos="18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wskazuje do obsługi w jego imieniu niniejszej umowy swoją jednostkę organizacyjną, którą jest: Urząd Miasta Mława ul. Stary Rynek 19, 06-500 Mława, NIP: 569 000 56 43 i na nią winny być wystawiane faktury przez Wykonawcę.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5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Do dokonania czynności odbioru przedmiotu zamówienia </w:t>
      </w:r>
      <w:r w:rsidRPr="00786C61">
        <w:rPr>
          <w:b/>
          <w:color w:val="000000"/>
          <w:sz w:val="22"/>
          <w:szCs w:val="22"/>
        </w:rPr>
        <w:t xml:space="preserve">Zamawiający </w:t>
      </w:r>
      <w:r w:rsidRPr="00786C61">
        <w:rPr>
          <w:color w:val="000000"/>
          <w:sz w:val="22"/>
          <w:szCs w:val="22"/>
        </w:rPr>
        <w:t xml:space="preserve">upoważnia </w:t>
      </w:r>
      <w:r>
        <w:rPr>
          <w:color w:val="000000"/>
          <w:sz w:val="22"/>
          <w:szCs w:val="22"/>
        </w:rPr>
        <w:t>Pana</w:t>
      </w:r>
      <w:r w:rsidRPr="00786C61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Krzysztofa Jarosa – Naczelnika Wydziału Rozwoju i Inwestycji</w:t>
      </w:r>
      <w:r w:rsidRPr="00786C61">
        <w:rPr>
          <w:b/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center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</w:t>
      </w:r>
      <w:r w:rsidRPr="00786C61">
        <w:rPr>
          <w:b/>
          <w:color w:val="000000"/>
          <w:sz w:val="22"/>
          <w:szCs w:val="22"/>
        </w:rPr>
        <w:t>§ 6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zapłacić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 kary umowne: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a) </w:t>
      </w:r>
      <w:r w:rsidRPr="00786C61">
        <w:rPr>
          <w:color w:val="000000"/>
          <w:sz w:val="22"/>
          <w:szCs w:val="22"/>
        </w:rPr>
        <w:tab/>
        <w:t xml:space="preserve">za odstąpienie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 umowy w skutek okoliczności, za które odpowiada </w:t>
      </w:r>
      <w:r w:rsidRPr="00786C61">
        <w:rPr>
          <w:b/>
          <w:color w:val="000000"/>
          <w:sz w:val="22"/>
          <w:szCs w:val="22"/>
        </w:rPr>
        <w:t xml:space="preserve">Wykonawca - </w:t>
      </w:r>
      <w:r w:rsidRPr="00786C61">
        <w:rPr>
          <w:color w:val="000000"/>
          <w:sz w:val="22"/>
          <w:szCs w:val="22"/>
        </w:rPr>
        <w:t xml:space="preserve">w wysokości </w:t>
      </w:r>
      <w:r w:rsidRPr="00786C61">
        <w:rPr>
          <w:b/>
          <w:color w:val="000000"/>
          <w:sz w:val="22"/>
          <w:szCs w:val="22"/>
        </w:rPr>
        <w:t>10%</w:t>
      </w:r>
      <w:r w:rsidRPr="00786C61">
        <w:rPr>
          <w:color w:val="000000"/>
          <w:sz w:val="22"/>
          <w:szCs w:val="22"/>
        </w:rPr>
        <w:t xml:space="preserve"> wynagrodzenia umownego brutto określonego  w §4.</w:t>
      </w:r>
    </w:p>
    <w:p w:rsidR="00CD6BF7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b) </w:t>
      </w:r>
      <w:r w:rsidRPr="00786C61">
        <w:rPr>
          <w:color w:val="000000"/>
          <w:sz w:val="22"/>
          <w:szCs w:val="22"/>
        </w:rPr>
        <w:tab/>
        <w:t xml:space="preserve">za opóźnienie w wykonywaniu umowy, bądź opóźnienie w usunięciu usterek za każdy dzień opóźnienia - w wysokości </w:t>
      </w:r>
      <w:r>
        <w:rPr>
          <w:b/>
          <w:color w:val="000000"/>
          <w:sz w:val="22"/>
          <w:szCs w:val="22"/>
        </w:rPr>
        <w:t>1</w:t>
      </w:r>
      <w:r w:rsidRPr="00786C61">
        <w:rPr>
          <w:b/>
          <w:color w:val="000000"/>
          <w:sz w:val="22"/>
          <w:szCs w:val="22"/>
        </w:rPr>
        <w:t>%</w:t>
      </w:r>
      <w:r w:rsidRPr="00786C61">
        <w:rPr>
          <w:color w:val="000000"/>
          <w:sz w:val="22"/>
          <w:szCs w:val="22"/>
        </w:rPr>
        <w:t xml:space="preserve"> wartości wynagrodzenia umownego brutto określonego w §4.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</w:t>
      </w:r>
      <w:r w:rsidRPr="00C07037">
        <w:rPr>
          <w:color w:val="000000"/>
          <w:sz w:val="22"/>
          <w:szCs w:val="22"/>
        </w:rPr>
        <w:t>za naruszenie jakichkolwiek postanowień umowy</w:t>
      </w:r>
      <w:r>
        <w:rPr>
          <w:color w:val="000000"/>
          <w:sz w:val="22"/>
          <w:szCs w:val="22"/>
        </w:rPr>
        <w:t xml:space="preserve"> (w szczególności niedotrzymanie terminów przekazania dokumentów)</w:t>
      </w:r>
      <w:r w:rsidRPr="00C07037">
        <w:rPr>
          <w:color w:val="000000"/>
          <w:sz w:val="22"/>
          <w:szCs w:val="22"/>
        </w:rPr>
        <w:t xml:space="preserve"> w wysokości </w:t>
      </w:r>
      <w:r w:rsidRPr="00C35213">
        <w:rPr>
          <w:b/>
          <w:color w:val="000000"/>
          <w:sz w:val="22"/>
          <w:szCs w:val="22"/>
        </w:rPr>
        <w:t>0,1%</w:t>
      </w:r>
      <w:r w:rsidRPr="00C07037">
        <w:rPr>
          <w:color w:val="000000"/>
          <w:sz w:val="22"/>
          <w:szCs w:val="22"/>
        </w:rPr>
        <w:t xml:space="preserve"> całości wynagrodzenia brutto za każde naruszenie,</w:t>
      </w:r>
    </w:p>
    <w:p w:rsidR="00CD6BF7" w:rsidRPr="00786C61" w:rsidRDefault="00CD6BF7" w:rsidP="00CD6BF7">
      <w:pPr>
        <w:ind w:left="345" w:hanging="33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kary umownej nastąpi najpóźniej w trzydziestym dniu, licząc od dnia odstąpienia od umowy przez </w:t>
      </w:r>
      <w:r w:rsidRPr="00786C61">
        <w:rPr>
          <w:b/>
          <w:bCs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z winy </w:t>
      </w:r>
      <w:r w:rsidRPr="00786C61">
        <w:rPr>
          <w:b/>
          <w:bCs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Jeżeli kara umowna nie pokrywa poniesionej szkody </w:t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może dochodzić odszkodowania uzupełniającego, przenoszącego wysokość zastrzeżonych w umowie kar umownych do wysokości rzeczywiście poniesionej szkody.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4. Zamawiający potrąci kary umowne określone w ust. 1 z bieżącego wynagrodzenia Wykonawcy lub z zabezpieczenia należytego wykonania umowy wg własnego wyboru.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tabs>
          <w:tab w:val="left" w:pos="360"/>
        </w:tabs>
        <w:jc w:val="center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7</w:t>
      </w:r>
    </w:p>
    <w:p w:rsidR="00CD6BF7" w:rsidRPr="00786C61" w:rsidRDefault="00CD6BF7" w:rsidP="00CD6BF7">
      <w:pPr>
        <w:numPr>
          <w:ilvl w:val="0"/>
          <w:numId w:val="41"/>
        </w:numPr>
        <w:tabs>
          <w:tab w:val="clear" w:pos="1440"/>
          <w:tab w:val="left" w:pos="360"/>
        </w:tabs>
        <w:suppressAutoHyphens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pierwszy rozpoczęty dzień opóźnienia – w tym dniu,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każdy następny rozpoczęty dzień opóźnienia - odpowiednio w każdym z tych dni.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lastRenderedPageBreak/>
        <w:t>§ 8</w:t>
      </w:r>
    </w:p>
    <w:p w:rsidR="00CD6BF7" w:rsidRPr="00786C61" w:rsidRDefault="00CD6BF7" w:rsidP="00CD6BF7">
      <w:pPr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W razie opóźnienia w realizacji zadania wynikającego z umowy powyżej 14 dni </w:t>
      </w:r>
      <w:r w:rsidRPr="00786C61">
        <w:rPr>
          <w:b/>
          <w:color w:val="000000"/>
          <w:sz w:val="22"/>
          <w:szCs w:val="22"/>
        </w:rPr>
        <w:t xml:space="preserve">Zamawiającemu  </w:t>
      </w:r>
      <w:r w:rsidRPr="00786C61">
        <w:rPr>
          <w:color w:val="000000"/>
          <w:sz w:val="22"/>
          <w:szCs w:val="22"/>
        </w:rPr>
        <w:t xml:space="preserve">przysługuje prawo do odstąpienia od umowy z winy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Odstąpienie od umowy nie narusza prawa dochodzenia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odszkodowania oraz kary umownej określonej w § 6  ust. 1. </w:t>
      </w:r>
    </w:p>
    <w:p w:rsidR="00CD6BF7" w:rsidRPr="00786C61" w:rsidRDefault="00CD6BF7" w:rsidP="00CD6BF7">
      <w:pPr>
        <w:ind w:left="331" w:hanging="331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3.   W przypadku stwierdzenia, że dostarczon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pomoce</w:t>
      </w:r>
      <w:r w:rsidRPr="00786C61">
        <w:rPr>
          <w:color w:val="000000"/>
          <w:sz w:val="22"/>
          <w:szCs w:val="22"/>
        </w:rPr>
        <w:t xml:space="preserve">: </w:t>
      </w:r>
    </w:p>
    <w:p w:rsidR="00CD6BF7" w:rsidRPr="00786C61" w:rsidRDefault="00CD6BF7" w:rsidP="00CD6BF7">
      <w:pPr>
        <w:ind w:left="785" w:hanging="78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1)   </w:t>
      </w:r>
      <w:r>
        <w:rPr>
          <w:color w:val="000000"/>
          <w:sz w:val="22"/>
          <w:szCs w:val="22"/>
        </w:rPr>
        <w:t>są</w:t>
      </w:r>
      <w:r w:rsidRPr="00786C61">
        <w:rPr>
          <w:color w:val="000000"/>
          <w:sz w:val="22"/>
          <w:szCs w:val="22"/>
        </w:rPr>
        <w:t xml:space="preserve"> uszkodzon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>, posiad</w:t>
      </w:r>
      <w:r>
        <w:rPr>
          <w:color w:val="000000"/>
          <w:sz w:val="22"/>
          <w:szCs w:val="22"/>
        </w:rPr>
        <w:t>ają</w:t>
      </w:r>
      <w:r w:rsidRPr="00786C61">
        <w:rPr>
          <w:color w:val="000000"/>
          <w:sz w:val="22"/>
          <w:szCs w:val="22"/>
        </w:rPr>
        <w:t xml:space="preserve"> wady, a wady i uszkodzenia te nie powstały z winy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, lub</w:t>
      </w:r>
    </w:p>
    <w:p w:rsidR="00CD6BF7" w:rsidRPr="00786C61" w:rsidRDefault="00CD6BF7" w:rsidP="00CD6BF7">
      <w:pPr>
        <w:ind w:left="709" w:hanging="709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2)  nie spełniają wymagań </w:t>
      </w:r>
      <w:r w:rsidRPr="00786C61">
        <w:rPr>
          <w:b/>
          <w:color w:val="000000"/>
          <w:sz w:val="22"/>
          <w:szCs w:val="22"/>
        </w:rPr>
        <w:t>Zamawiającego,</w:t>
      </w:r>
      <w:r w:rsidRPr="00786C61">
        <w:rPr>
          <w:color w:val="000000"/>
          <w:sz w:val="22"/>
          <w:szCs w:val="22"/>
        </w:rPr>
        <w:t xml:space="preserve"> określonych w tabeli stanowiącej załącznik   do SIWZ</w:t>
      </w:r>
    </w:p>
    <w:p w:rsidR="00CD6BF7" w:rsidRPr="00786C61" w:rsidRDefault="00CD6BF7" w:rsidP="00CD6BF7">
      <w:pPr>
        <w:ind w:left="315" w:hanging="31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 </w:t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wymieni je na nowe, prawidłowe, na własny koszt.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zastrzega sobie prawo odstąpienia od umowy w sytuacji i na warunkach określonych w art. 145 ustawy z dnia 29 stycznia 2004r. Prawo zamówień publicznych.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9</w:t>
      </w:r>
    </w:p>
    <w:p w:rsidR="00CD6BF7" w:rsidRPr="00786C61" w:rsidRDefault="00CD6BF7" w:rsidP="00CD6BF7">
      <w:pPr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1.</w:t>
      </w:r>
      <w:r w:rsidRPr="00786C61">
        <w:rPr>
          <w:b/>
          <w:color w:val="000000"/>
          <w:sz w:val="22"/>
          <w:szCs w:val="22"/>
        </w:rPr>
        <w:t xml:space="preserve">  </w:t>
      </w:r>
      <w:r w:rsidRPr="00786C61">
        <w:rPr>
          <w:b/>
          <w:color w:val="000000"/>
          <w:sz w:val="22"/>
          <w:szCs w:val="22"/>
        </w:rPr>
        <w:tab/>
      </w:r>
      <w:r w:rsidRPr="00786C61">
        <w:rPr>
          <w:color w:val="000000"/>
          <w:sz w:val="22"/>
          <w:szCs w:val="22"/>
          <w:lang w:bidi="he-IL"/>
        </w:rPr>
        <w:t xml:space="preserve">Odpowiedzialność stron z tytułu niniejszej umowy wyłączyć mogą jedynie zdarzenia siły wyższej, których zaistnienia nie można było przewidzieć i którym nie można było zapobiec.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Każda ze stron ma obowiązek niezwłocznego poinformowania drugiej strony o zajściu zdarzenia siły wyższej.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Po ustaniu zdarzenia siły wyższej, strona, która popadła w zwłokę w skutek jej działania, przystąpi niezwłocznie do wykonania swojego zobowiązania. Termin na spełnienie świadczenia po ustaniu siły wyższej wynosi 7 dni. </w:t>
      </w:r>
    </w:p>
    <w:p w:rsidR="00CD6BF7" w:rsidRPr="00786C61" w:rsidRDefault="00CD6BF7" w:rsidP="00CD6BF7">
      <w:pPr>
        <w:shd w:val="clear" w:color="auto" w:fill="FFFFFF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10</w:t>
      </w:r>
    </w:p>
    <w:p w:rsidR="00CD6BF7" w:rsidRPr="00786C61" w:rsidRDefault="00CD6BF7" w:rsidP="00CD6BF7">
      <w:pPr>
        <w:pStyle w:val="Styl"/>
        <w:numPr>
          <w:ilvl w:val="3"/>
          <w:numId w:val="41"/>
        </w:numPr>
        <w:spacing w:before="4"/>
        <w:ind w:left="426" w:right="29"/>
        <w:jc w:val="both"/>
        <w:rPr>
          <w:color w:val="000000"/>
          <w:sz w:val="22"/>
          <w:szCs w:val="22"/>
          <w:lang w:bidi="he-IL"/>
        </w:rPr>
      </w:pPr>
      <w:r w:rsidRPr="00786C61">
        <w:rPr>
          <w:b/>
          <w:color w:val="000000"/>
          <w:sz w:val="22"/>
          <w:szCs w:val="22"/>
          <w:lang w:bidi="he-IL"/>
        </w:rPr>
        <w:t>Zamawiający</w:t>
      </w:r>
      <w:r w:rsidRPr="00786C61">
        <w:rPr>
          <w:color w:val="000000"/>
          <w:sz w:val="22"/>
          <w:szCs w:val="22"/>
          <w:lang w:bidi="he-IL"/>
        </w:rPr>
        <w:t xml:space="preserve"> może odstąpić od umowy ze skutkiem natychmiastowym w następujących przypadkach: </w:t>
      </w:r>
    </w:p>
    <w:p w:rsidR="00CD6BF7" w:rsidRPr="00786C61" w:rsidRDefault="00CD6BF7" w:rsidP="00CD6BF7">
      <w:pPr>
        <w:pStyle w:val="Styl"/>
        <w:spacing w:before="9"/>
        <w:ind w:left="709" w:right="125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a) </w:t>
      </w:r>
      <w:r w:rsidRPr="00786C61">
        <w:rPr>
          <w:b/>
          <w:color w:val="000000"/>
          <w:sz w:val="22"/>
          <w:szCs w:val="22"/>
          <w:lang w:bidi="he-IL"/>
        </w:rPr>
        <w:t>Wykonawca</w:t>
      </w:r>
      <w:r w:rsidRPr="00786C61">
        <w:rPr>
          <w:color w:val="000000"/>
          <w:sz w:val="22"/>
          <w:szCs w:val="22"/>
          <w:lang w:bidi="he-IL"/>
        </w:rPr>
        <w:t xml:space="preserve"> przystąpił do likwidacji swojej firmy z wyjątkiem likwidacji  przeprowadzonej w celu przekształcenia lub restrukturyzacji, </w:t>
      </w:r>
    </w:p>
    <w:p w:rsidR="00CD6BF7" w:rsidRPr="00786C61" w:rsidRDefault="00CD6BF7" w:rsidP="00CD6BF7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b) majątek </w:t>
      </w:r>
      <w:r w:rsidRPr="00786C61">
        <w:rPr>
          <w:b/>
          <w:color w:val="000000"/>
          <w:sz w:val="22"/>
          <w:szCs w:val="22"/>
          <w:lang w:bidi="he-IL"/>
        </w:rPr>
        <w:t>Wykonawcy</w:t>
      </w:r>
      <w:r w:rsidRPr="00786C61">
        <w:rPr>
          <w:color w:val="000000"/>
          <w:sz w:val="22"/>
          <w:szCs w:val="22"/>
          <w:lang w:bidi="he-IL"/>
        </w:rPr>
        <w:t xml:space="preserve"> został zajęty w wyniku wszczętego postępowania egzekucyjnego. 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Zamawiający może odstąpić od umowy, o ile Wykonawca dostarcza </w:t>
      </w:r>
      <w:r>
        <w:rPr>
          <w:rFonts w:ascii="Times New Roman" w:hAnsi="Times New Roman"/>
          <w:color w:val="000000"/>
          <w:sz w:val="22"/>
          <w:szCs w:val="22"/>
        </w:rPr>
        <w:t>przedmiot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wadliwy                               lub w 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sposób sprzeczny z umową, a w szczególności stosuje materiały złej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W razie zaistnienia istotnej zmiany okoliczności powodującej, że wykonanie umowy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 xml:space="preserve">nie leży w interesie publicznym, czego nie można było powiedzieć w </w:t>
      </w: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żądać jedynie wynagrodzenia należnego z tytułu wykonania części umowy </w:t>
      </w:r>
      <w:r w:rsidRPr="00786C61">
        <w:rPr>
          <w:rFonts w:ascii="Times New Roman" w:hAnsi="Times New Roman"/>
          <w:color w:val="000000"/>
          <w:spacing w:val="-3"/>
          <w:sz w:val="22"/>
          <w:szCs w:val="22"/>
        </w:rPr>
        <w:t>ustalonego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na podstawie zatwierdzonego protokołu zaawansowania prac.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>W przypadku odstąpienia od umowy przez Zamawiającego powinien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ustalić wartość wykonanych przez Wykonawcę dostaw.</w:t>
      </w:r>
    </w:p>
    <w:p w:rsidR="00CD6BF7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Ustalenie wartości, o których mowa w ust. 4 następuje w obecności Wykonawcy, chyba że Wykonawca nie stawi się w terminie określonym przez Zamawiającego,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>wówczas Zamawiający dokona wyceny jednostronnie na ryzyko Wykonawcy.</w:t>
      </w:r>
    </w:p>
    <w:p w:rsidR="00CD6BF7" w:rsidRPr="00786C61" w:rsidRDefault="00CD6BF7" w:rsidP="00CD6BF7">
      <w:pPr>
        <w:pStyle w:val="Zwykytekst1"/>
        <w:ind w:left="360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11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pacing w:val="4"/>
          <w:sz w:val="22"/>
          <w:szCs w:val="22"/>
        </w:rPr>
        <w:t xml:space="preserve">Wykonawca daje gwarancję na dostarczony sprzęt obejmującą okres </w:t>
      </w:r>
      <w:r w:rsidR="00A068B8">
        <w:rPr>
          <w:color w:val="000000"/>
          <w:spacing w:val="4"/>
          <w:sz w:val="22"/>
          <w:szCs w:val="22"/>
        </w:rPr>
        <w:t>12</w:t>
      </w:r>
      <w:r w:rsidR="00B31BE4">
        <w:rPr>
          <w:color w:val="000000"/>
          <w:spacing w:val="4"/>
          <w:sz w:val="22"/>
          <w:szCs w:val="22"/>
        </w:rPr>
        <w:t xml:space="preserve"> miesiące</w:t>
      </w:r>
      <w:r w:rsidRPr="00786C61">
        <w:rPr>
          <w:color w:val="000000"/>
          <w:spacing w:val="4"/>
          <w:sz w:val="22"/>
          <w:szCs w:val="22"/>
        </w:rPr>
        <w:t xml:space="preserve"> od dnia podpisania protokołu odbioru końcowego.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Jeżeli z powodu wad, które ujawnią się w okresie gwarancji jakości i rękojmi za wady, osoby trzecie </w:t>
      </w:r>
      <w:r w:rsidRPr="00786C61">
        <w:rPr>
          <w:color w:val="000000"/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786C61">
        <w:rPr>
          <w:color w:val="000000"/>
          <w:spacing w:val="4"/>
          <w:sz w:val="22"/>
          <w:szCs w:val="22"/>
        </w:rPr>
        <w:t>Wykonawca poniesie wszelkie koszty związane z naprawieniem szkody.</w:t>
      </w:r>
    </w:p>
    <w:p w:rsidR="00CD6BF7" w:rsidRPr="00CD6BF7" w:rsidRDefault="00CD6BF7" w:rsidP="00CD6BF7">
      <w:pPr>
        <w:numPr>
          <w:ilvl w:val="0"/>
          <w:numId w:val="44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CD6BF7">
        <w:rPr>
          <w:color w:val="000000"/>
          <w:sz w:val="22"/>
          <w:szCs w:val="22"/>
        </w:rPr>
        <w:t xml:space="preserve">Stwierdzone w okresie gwarancji jakości usterki lub wady Wykonawca, usunie na własny koszt najpóźniej w terminie 14 dni licząc od daty ich zgłoszenia. Przez otrzymanie zgłoszenia należy rozumieć zgłoszenie drogą telefoniczną, faksem lub e-mail. Zamawiający zastrzega sobie możliwość zgłaszania awarii sprzętu także przez użytkowników sprzętu.            </w:t>
      </w:r>
    </w:p>
    <w:p w:rsidR="00CD6BF7" w:rsidRDefault="00CD6BF7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12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lastRenderedPageBreak/>
        <w:t xml:space="preserve">2. </w:t>
      </w:r>
      <w:r w:rsidRPr="00786C61">
        <w:rPr>
          <w:color w:val="000000"/>
          <w:sz w:val="22"/>
          <w:szCs w:val="22"/>
        </w:rPr>
        <w:tab/>
        <w:t xml:space="preserve">Wykonawca nie może bez </w:t>
      </w:r>
      <w:r w:rsidRPr="00CD6BF7">
        <w:rPr>
          <w:color w:val="000000"/>
          <w:sz w:val="22"/>
          <w:szCs w:val="22"/>
        </w:rPr>
        <w:t>zgody Zamawiającego</w:t>
      </w:r>
      <w:r w:rsidRPr="00786C61">
        <w:rPr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</w:t>
      </w:r>
      <w:r w:rsidRPr="00786C61">
        <w:rPr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 lub  innego  potwierdzonego  doręczenia .</w:t>
      </w:r>
    </w:p>
    <w:p w:rsidR="005215F8" w:rsidRDefault="00CD6BF7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D6BF7" w:rsidRPr="00786C61" w:rsidRDefault="005215F8" w:rsidP="005215F8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  </w:t>
      </w:r>
      <w:r w:rsidR="00CD6BF7" w:rsidRPr="00786C61">
        <w:rPr>
          <w:color w:val="000000"/>
          <w:sz w:val="22"/>
          <w:szCs w:val="22"/>
        </w:rPr>
        <w:t xml:space="preserve">Strony deklarują, iż w razie powstania jakiegokolwiek sporu wynikającego  z interpretacji lub wykonania Umowy, podejmą w dobrej wierze rokowania w celu polubownego rozstrzygnięcia takiego sporu. Jeżeli rokowania, o których mowa powyżej nie doprowadzą do polubownego rozwiązania sporu w terminie 7 dni  od pisemnego wezwania do wszczęcia rokowań, spór taki Strony poddają rozstrzygnięciu przez sąd właściwy dla </w:t>
      </w:r>
      <w:r w:rsidR="00CD6BF7" w:rsidRPr="00786C61">
        <w:rPr>
          <w:b/>
          <w:color w:val="000000"/>
          <w:sz w:val="22"/>
          <w:szCs w:val="22"/>
        </w:rPr>
        <w:t>Zamawiającego</w:t>
      </w:r>
      <w:r w:rsidR="00CD6BF7"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13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Umowę sporządzono w </w:t>
      </w:r>
      <w:r>
        <w:rPr>
          <w:color w:val="000000"/>
          <w:sz w:val="22"/>
          <w:szCs w:val="22"/>
        </w:rPr>
        <w:t>trzech</w:t>
      </w:r>
      <w:r w:rsidRPr="00786C61">
        <w:rPr>
          <w:color w:val="000000"/>
          <w:sz w:val="22"/>
          <w:szCs w:val="22"/>
        </w:rPr>
        <w:t xml:space="preserve"> jednakowo brzmiących egzemplarzach z przeznaczeniem</w:t>
      </w:r>
      <w:r w:rsidRPr="00786C61">
        <w:rPr>
          <w:color w:val="000000"/>
          <w:sz w:val="22"/>
          <w:szCs w:val="22"/>
        </w:rPr>
        <w:br/>
        <w:t xml:space="preserve">trzech egzemplarzy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i jednego egzemplarza dla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ZAMAWIAJĄCY                                                                        WYKONAWCA</w:t>
      </w: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firstLine="708"/>
        <w:rPr>
          <w:b/>
          <w:color w:val="FF0000"/>
          <w:sz w:val="22"/>
          <w:szCs w:val="22"/>
        </w:rPr>
      </w:pPr>
    </w:p>
    <w:p w:rsidR="00351400" w:rsidRPr="00CF1BF6" w:rsidRDefault="00351400" w:rsidP="00351400">
      <w:pPr>
        <w:rPr>
          <w:color w:val="FF0000"/>
          <w:sz w:val="22"/>
          <w:szCs w:val="22"/>
        </w:rPr>
      </w:pPr>
    </w:p>
    <w:p w:rsidR="00351400" w:rsidRDefault="00351400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Pr="00CF1BF6" w:rsidRDefault="00B31BE4" w:rsidP="00351400">
      <w:pPr>
        <w:rPr>
          <w:color w:val="FF0000"/>
          <w:sz w:val="22"/>
          <w:szCs w:val="22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Default="00351400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Default="00647624" w:rsidP="00351400">
      <w:pPr>
        <w:rPr>
          <w:b/>
          <w:color w:val="FF0000"/>
        </w:rPr>
      </w:pPr>
    </w:p>
    <w:p w:rsidR="00647624" w:rsidRPr="00FE1AB3" w:rsidRDefault="00647624" w:rsidP="00647624">
      <w:pPr>
        <w:pStyle w:val="Tekstpodstawowy"/>
        <w:spacing w:line="100" w:lineRule="atLeast"/>
        <w:ind w:left="5664" w:firstLine="708"/>
        <w:rPr>
          <w:b/>
          <w:color w:val="000000"/>
          <w:sz w:val="22"/>
          <w:szCs w:val="22"/>
        </w:rPr>
      </w:pPr>
      <w:r w:rsidRPr="00FE1AB3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4</w:t>
      </w:r>
      <w:r w:rsidRPr="00FE1AB3">
        <w:rPr>
          <w:b/>
          <w:color w:val="000000"/>
          <w:sz w:val="22"/>
          <w:szCs w:val="22"/>
        </w:rPr>
        <w:t xml:space="preserve"> do SIWZ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Lista podmiotów należących do tej samej grupy kapitałowej zgodnie z art. 26 ust 2d ustawy </w:t>
      </w:r>
      <w:proofErr w:type="spellStart"/>
      <w:r w:rsidRPr="00FE1AB3">
        <w:rPr>
          <w:color w:val="000000"/>
          <w:sz w:val="22"/>
          <w:szCs w:val="22"/>
        </w:rPr>
        <w:t>Pzp</w:t>
      </w:r>
      <w:proofErr w:type="spellEnd"/>
      <w:r w:rsidRPr="00FE1AB3">
        <w:rPr>
          <w:color w:val="000000"/>
          <w:sz w:val="22"/>
          <w:szCs w:val="22"/>
        </w:rPr>
        <w:t>: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1……………………………………………………………………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2……………………………………………………………………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3……………………………………………………………………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5664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         do reprezentacji Wykonawcy</w:t>
      </w:r>
    </w:p>
    <w:p w:rsidR="00647624" w:rsidRPr="00FE1AB3" w:rsidRDefault="00647624" w:rsidP="00647624">
      <w:pPr>
        <w:pStyle w:val="Tekstpodstawowy"/>
        <w:rPr>
          <w:iCs/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---------------------------------------------------------------------------------------------------------------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>Informuję, iż nie należę do grupy kapitałowej.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FE1AB3" w:rsidRDefault="00647624" w:rsidP="00647624">
      <w:pPr>
        <w:pStyle w:val="Tekstpodstawowy"/>
        <w:ind w:left="4956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Pr="00FE1AB3">
        <w:rPr>
          <w:iCs/>
          <w:color w:val="000000"/>
          <w:sz w:val="22"/>
          <w:szCs w:val="22"/>
        </w:rPr>
        <w:t>.......................................................................</w:t>
      </w:r>
    </w:p>
    <w:p w:rsidR="00647624" w:rsidRPr="00FE1AB3" w:rsidRDefault="00647624" w:rsidP="00647624">
      <w:pPr>
        <w:pStyle w:val="Tekstpodstawowy"/>
        <w:ind w:left="3545" w:firstLine="709"/>
        <w:jc w:val="center"/>
        <w:rPr>
          <w:iCs/>
          <w:color w:val="000000"/>
          <w:sz w:val="22"/>
          <w:szCs w:val="22"/>
        </w:rPr>
      </w:pP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b/>
          <w:iCs/>
          <w:color w:val="000000"/>
          <w:sz w:val="22"/>
          <w:szCs w:val="22"/>
        </w:rPr>
        <w:tab/>
      </w:r>
      <w:r w:rsidRPr="00FE1AB3">
        <w:rPr>
          <w:iCs/>
          <w:color w:val="000000"/>
          <w:sz w:val="22"/>
          <w:szCs w:val="22"/>
        </w:rPr>
        <w:t xml:space="preserve">data i podpis osoby uprawnionej </w:t>
      </w:r>
    </w:p>
    <w:p w:rsidR="00647624" w:rsidRPr="00FE1AB3" w:rsidRDefault="00647624" w:rsidP="00647624">
      <w:pPr>
        <w:pStyle w:val="Tekstpodstawowy"/>
        <w:ind w:left="5663" w:firstLine="1"/>
        <w:rPr>
          <w:color w:val="000000"/>
          <w:sz w:val="22"/>
          <w:szCs w:val="22"/>
        </w:rPr>
      </w:pPr>
      <w:r w:rsidRPr="00FE1AB3">
        <w:rPr>
          <w:color w:val="000000"/>
          <w:sz w:val="22"/>
          <w:szCs w:val="22"/>
        </w:rPr>
        <w:t xml:space="preserve"> do reprezentacji Wykonawcy</w:t>
      </w:r>
    </w:p>
    <w:p w:rsidR="00647624" w:rsidRPr="00FE1AB3" w:rsidRDefault="00647624" w:rsidP="00647624">
      <w:pPr>
        <w:pStyle w:val="Tekstpodstawowy"/>
        <w:spacing w:line="100" w:lineRule="atLeast"/>
        <w:rPr>
          <w:color w:val="000000"/>
          <w:sz w:val="22"/>
          <w:szCs w:val="22"/>
        </w:rPr>
      </w:pPr>
    </w:p>
    <w:p w:rsidR="00647624" w:rsidRPr="00CF1BF6" w:rsidRDefault="00647624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sectPr w:rsidR="00E95F17" w:rsidRPr="00CF1BF6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46" w:rsidRDefault="005A1946">
      <w:r>
        <w:separator/>
      </w:r>
    </w:p>
  </w:endnote>
  <w:endnote w:type="continuationSeparator" w:id="0">
    <w:p w:rsidR="005A1946" w:rsidRDefault="005A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46" w:rsidRDefault="00B15CBD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19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19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1946" w:rsidRDefault="005A1946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46" w:rsidRDefault="00B15CBD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19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7624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5A1946" w:rsidRPr="002B3D78" w:rsidRDefault="005A1946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5A1946" w:rsidRPr="002B3D78" w:rsidRDefault="005A1946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46" w:rsidRDefault="005A1946">
      <w:r>
        <w:separator/>
      </w:r>
    </w:p>
  </w:footnote>
  <w:footnote w:type="continuationSeparator" w:id="0">
    <w:p w:rsidR="005A1946" w:rsidRDefault="005A1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46" w:rsidRDefault="005A1946" w:rsidP="00183F4F">
    <w:pPr>
      <w:pStyle w:val="Nagwek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-202565</wp:posOffset>
          </wp:positionV>
          <wp:extent cx="6124575" cy="609600"/>
          <wp:effectExtent l="19050" t="0" r="9525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1946" w:rsidRDefault="005A1946" w:rsidP="00183F4F">
    <w:pPr>
      <w:pStyle w:val="Nagwek"/>
      <w:rPr>
        <w:b/>
        <w:color w:val="000000"/>
        <w:sz w:val="22"/>
        <w:szCs w:val="22"/>
      </w:rPr>
    </w:pPr>
  </w:p>
  <w:p w:rsidR="005A1946" w:rsidRDefault="005A1946" w:rsidP="00183F4F">
    <w:pPr>
      <w:pStyle w:val="Nagwek"/>
      <w:rPr>
        <w:b/>
        <w:color w:val="000000"/>
        <w:sz w:val="22"/>
        <w:szCs w:val="22"/>
      </w:rPr>
    </w:pPr>
  </w:p>
  <w:p w:rsidR="005A1946" w:rsidRPr="00183F4F" w:rsidRDefault="005A1946" w:rsidP="00183F4F">
    <w:pPr>
      <w:pStyle w:val="Nagwek"/>
    </w:pPr>
    <w:r w:rsidRPr="00786C61">
      <w:rPr>
        <w:b/>
        <w:color w:val="000000"/>
        <w:sz w:val="22"/>
        <w:szCs w:val="22"/>
      </w:rPr>
      <w:t>WR</w:t>
    </w:r>
    <w:r>
      <w:rPr>
        <w:b/>
        <w:color w:val="000000"/>
        <w:sz w:val="22"/>
        <w:szCs w:val="22"/>
      </w:rPr>
      <w:t>I</w:t>
    </w:r>
    <w:r w:rsidRPr="00786C61">
      <w:rPr>
        <w:b/>
        <w:color w:val="000000"/>
        <w:sz w:val="22"/>
        <w:szCs w:val="22"/>
      </w:rPr>
      <w:t>.271.</w:t>
    </w:r>
    <w:r>
      <w:rPr>
        <w:b/>
        <w:color w:val="000000"/>
        <w:sz w:val="22"/>
        <w:szCs w:val="22"/>
      </w:rPr>
      <w:t>1</w:t>
    </w:r>
    <w:r w:rsidR="003F7FB0">
      <w:rPr>
        <w:b/>
        <w:color w:val="000000"/>
        <w:sz w:val="22"/>
        <w:szCs w:val="22"/>
      </w:rPr>
      <w:t>05</w:t>
    </w:r>
    <w:r w:rsidRPr="00786C61">
      <w:rPr>
        <w:b/>
        <w:color w:val="000000"/>
        <w:sz w:val="22"/>
        <w:szCs w:val="22"/>
      </w:rPr>
      <w:t>.201</w:t>
    </w:r>
    <w:r w:rsidR="003F7FB0">
      <w:rPr>
        <w:b/>
        <w:color w:val="000000"/>
        <w:sz w:val="22"/>
        <w:szCs w:val="2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0E6031"/>
    <w:multiLevelType w:val="hybridMultilevel"/>
    <w:tmpl w:val="D898D594"/>
    <w:lvl w:ilvl="0" w:tplc="12A6D0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77AED"/>
    <w:multiLevelType w:val="hybridMultilevel"/>
    <w:tmpl w:val="48AC3D02"/>
    <w:lvl w:ilvl="0" w:tplc="B72203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B2F4F"/>
    <w:multiLevelType w:val="hybridMultilevel"/>
    <w:tmpl w:val="1F7E8F8E"/>
    <w:lvl w:ilvl="0" w:tplc="8F64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21E92"/>
    <w:multiLevelType w:val="multilevel"/>
    <w:tmpl w:val="202A3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3E85BF2"/>
    <w:multiLevelType w:val="hybridMultilevel"/>
    <w:tmpl w:val="46A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6534C9"/>
    <w:multiLevelType w:val="hybridMultilevel"/>
    <w:tmpl w:val="B0E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690499"/>
    <w:multiLevelType w:val="hybridMultilevel"/>
    <w:tmpl w:val="46941A9E"/>
    <w:lvl w:ilvl="0" w:tplc="B3BC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E9B38F5"/>
    <w:multiLevelType w:val="multilevel"/>
    <w:tmpl w:val="BFE06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11643F8"/>
    <w:multiLevelType w:val="hybridMultilevel"/>
    <w:tmpl w:val="72B85C68"/>
    <w:lvl w:ilvl="0" w:tplc="138C5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370A475A"/>
    <w:multiLevelType w:val="hybridMultilevel"/>
    <w:tmpl w:val="CC824106"/>
    <w:lvl w:ilvl="0" w:tplc="532043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D2BE47CA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383F17ED"/>
    <w:multiLevelType w:val="hybridMultilevel"/>
    <w:tmpl w:val="DB3882AC"/>
    <w:lvl w:ilvl="0" w:tplc="8C6A21D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0612C"/>
    <w:multiLevelType w:val="hybridMultilevel"/>
    <w:tmpl w:val="312EFEFE"/>
    <w:lvl w:ilvl="0" w:tplc="3998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207B7"/>
    <w:multiLevelType w:val="hybridMultilevel"/>
    <w:tmpl w:val="538EF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980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1622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3E4F85"/>
    <w:multiLevelType w:val="multilevel"/>
    <w:tmpl w:val="17EC0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6E771C"/>
    <w:multiLevelType w:val="hybridMultilevel"/>
    <w:tmpl w:val="FC747BC2"/>
    <w:lvl w:ilvl="0" w:tplc="E904EA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4AEF71C0"/>
    <w:multiLevelType w:val="singleLevel"/>
    <w:tmpl w:val="F6D852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47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0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2">
    <w:nsid w:val="582679FE"/>
    <w:multiLevelType w:val="multilevel"/>
    <w:tmpl w:val="F4B45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58282CDB"/>
    <w:multiLevelType w:val="hybridMultilevel"/>
    <w:tmpl w:val="F80EFDEA"/>
    <w:lvl w:ilvl="0" w:tplc="DC10C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D411FD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332BD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6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61"/>
  </w:num>
  <w:num w:numId="8">
    <w:abstractNumId w:val="47"/>
  </w:num>
  <w:num w:numId="9">
    <w:abstractNumId w:val="64"/>
  </w:num>
  <w:num w:numId="10">
    <w:abstractNumId w:val="26"/>
  </w:num>
  <w:num w:numId="11">
    <w:abstractNumId w:val="33"/>
  </w:num>
  <w:num w:numId="12">
    <w:abstractNumId w:val="32"/>
  </w:num>
  <w:num w:numId="13">
    <w:abstractNumId w:val="49"/>
    <w:lvlOverride w:ilvl="0">
      <w:startOverride w:val="1"/>
    </w:lvlOverride>
  </w:num>
  <w:num w:numId="14">
    <w:abstractNumId w:val="46"/>
  </w:num>
  <w:num w:numId="15">
    <w:abstractNumId w:val="35"/>
  </w:num>
  <w:num w:numId="16">
    <w:abstractNumId w:val="34"/>
  </w:num>
  <w:num w:numId="17">
    <w:abstractNumId w:val="45"/>
  </w:num>
  <w:num w:numId="18">
    <w:abstractNumId w:val="14"/>
  </w:num>
  <w:num w:numId="19">
    <w:abstractNumId w:val="5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23"/>
  </w:num>
  <w:num w:numId="23">
    <w:abstractNumId w:val="22"/>
  </w:num>
  <w:num w:numId="24">
    <w:abstractNumId w:val="38"/>
  </w:num>
  <w:num w:numId="25">
    <w:abstractNumId w:val="41"/>
  </w:num>
  <w:num w:numId="26">
    <w:abstractNumId w:val="24"/>
  </w:num>
  <w:num w:numId="27">
    <w:abstractNumId w:val="52"/>
  </w:num>
  <w:num w:numId="28">
    <w:abstractNumId w:val="21"/>
  </w:num>
  <w:num w:numId="29">
    <w:abstractNumId w:val="27"/>
  </w:num>
  <w:num w:numId="30">
    <w:abstractNumId w:val="36"/>
  </w:num>
  <w:num w:numId="31">
    <w:abstractNumId w:val="40"/>
  </w:num>
  <w:num w:numId="32">
    <w:abstractNumId w:val="67"/>
  </w:num>
  <w:num w:numId="33">
    <w:abstractNumId w:val="54"/>
  </w:num>
  <w:num w:numId="34">
    <w:abstractNumId w:val="39"/>
  </w:num>
  <w:num w:numId="35">
    <w:abstractNumId w:val="57"/>
  </w:num>
  <w:num w:numId="36">
    <w:abstractNumId w:val="50"/>
  </w:num>
  <w:num w:numId="37">
    <w:abstractNumId w:val="11"/>
  </w:num>
  <w:num w:numId="38">
    <w:abstractNumId w:val="63"/>
  </w:num>
  <w:num w:numId="39">
    <w:abstractNumId w:val="29"/>
  </w:num>
  <w:num w:numId="40">
    <w:abstractNumId w:val="66"/>
  </w:num>
  <w:num w:numId="41">
    <w:abstractNumId w:val="19"/>
  </w:num>
  <w:num w:numId="42">
    <w:abstractNumId w:val="58"/>
  </w:num>
  <w:num w:numId="43">
    <w:abstractNumId w:val="16"/>
  </w:num>
  <w:num w:numId="44">
    <w:abstractNumId w:val="30"/>
  </w:num>
  <w:num w:numId="45">
    <w:abstractNumId w:val="31"/>
  </w:num>
  <w:num w:numId="46">
    <w:abstractNumId w:val="18"/>
  </w:num>
  <w:num w:numId="47">
    <w:abstractNumId w:val="62"/>
  </w:num>
  <w:num w:numId="48">
    <w:abstractNumId w:val="42"/>
  </w:num>
  <w:num w:numId="49">
    <w:abstractNumId w:val="4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19C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1B2E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22176"/>
    <w:rsid w:val="00130188"/>
    <w:rsid w:val="00130EFE"/>
    <w:rsid w:val="00132655"/>
    <w:rsid w:val="00133D3B"/>
    <w:rsid w:val="00134695"/>
    <w:rsid w:val="001375FC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409F"/>
    <w:rsid w:val="001958E7"/>
    <w:rsid w:val="001A053D"/>
    <w:rsid w:val="001A0DEA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2719F"/>
    <w:rsid w:val="00231EC7"/>
    <w:rsid w:val="00233EE4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72D6"/>
    <w:rsid w:val="002F0F66"/>
    <w:rsid w:val="002F63B9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3747C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3F7FB0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29EF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6B15"/>
    <w:rsid w:val="004E7B61"/>
    <w:rsid w:val="004F1ED1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15F8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47624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4AF6"/>
    <w:rsid w:val="006B65D1"/>
    <w:rsid w:val="006C06A8"/>
    <w:rsid w:val="006C0D47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5DD1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33C4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186E"/>
    <w:rsid w:val="009E279A"/>
    <w:rsid w:val="009E4DB6"/>
    <w:rsid w:val="009F5C48"/>
    <w:rsid w:val="00A007A9"/>
    <w:rsid w:val="00A020B0"/>
    <w:rsid w:val="00A0468F"/>
    <w:rsid w:val="00A06719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7AF"/>
    <w:rsid w:val="00A27DE6"/>
    <w:rsid w:val="00A3020A"/>
    <w:rsid w:val="00A42028"/>
    <w:rsid w:val="00A44C83"/>
    <w:rsid w:val="00A465A9"/>
    <w:rsid w:val="00A5149E"/>
    <w:rsid w:val="00A51A49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B5A"/>
    <w:rsid w:val="00AD331B"/>
    <w:rsid w:val="00AD67EA"/>
    <w:rsid w:val="00AE149F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15CBD"/>
    <w:rsid w:val="00B203FF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752E"/>
    <w:rsid w:val="00B62460"/>
    <w:rsid w:val="00B642CD"/>
    <w:rsid w:val="00B679C7"/>
    <w:rsid w:val="00B70D81"/>
    <w:rsid w:val="00B73B86"/>
    <w:rsid w:val="00B759C6"/>
    <w:rsid w:val="00B77466"/>
    <w:rsid w:val="00B80875"/>
    <w:rsid w:val="00B812A1"/>
    <w:rsid w:val="00B85F3D"/>
    <w:rsid w:val="00B8640C"/>
    <w:rsid w:val="00B9011F"/>
    <w:rsid w:val="00B91B63"/>
    <w:rsid w:val="00B91C1C"/>
    <w:rsid w:val="00B979F4"/>
    <w:rsid w:val="00BA192E"/>
    <w:rsid w:val="00BA2E19"/>
    <w:rsid w:val="00BA3FEC"/>
    <w:rsid w:val="00BC433E"/>
    <w:rsid w:val="00BD361A"/>
    <w:rsid w:val="00BD76DD"/>
    <w:rsid w:val="00BE3D6E"/>
    <w:rsid w:val="00BE62D7"/>
    <w:rsid w:val="00BE6CD7"/>
    <w:rsid w:val="00BE7D36"/>
    <w:rsid w:val="00BF34A4"/>
    <w:rsid w:val="00C038DA"/>
    <w:rsid w:val="00C1049F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13CF"/>
    <w:rsid w:val="00D1548D"/>
    <w:rsid w:val="00D15E15"/>
    <w:rsid w:val="00D20D3E"/>
    <w:rsid w:val="00D21933"/>
    <w:rsid w:val="00D238F0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BDB"/>
    <w:rsid w:val="00D83E28"/>
    <w:rsid w:val="00D8543E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6717"/>
    <w:rsid w:val="00ED1694"/>
    <w:rsid w:val="00ED36DA"/>
    <w:rsid w:val="00ED3C01"/>
    <w:rsid w:val="00EE0B66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39DA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96846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4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4630</Words>
  <Characters>32700</Characters>
  <Application>Microsoft Office Word</Application>
  <DocSecurity>0</DocSecurity>
  <Lines>272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112</cp:revision>
  <cp:lastPrinted>2012-10-03T09:54:00Z</cp:lastPrinted>
  <dcterms:created xsi:type="dcterms:W3CDTF">2012-07-12T09:59:00Z</dcterms:created>
  <dcterms:modified xsi:type="dcterms:W3CDTF">2013-10-09T10:57:00Z</dcterms:modified>
</cp:coreProperties>
</file>